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BF" w:rsidRDefault="009275BF"/>
    <w:p w:rsidR="00D27719" w:rsidRPr="00D27719" w:rsidRDefault="00D27719" w:rsidP="00D27719">
      <w:pPr>
        <w:spacing w:after="0" w:line="240" w:lineRule="auto"/>
        <w:rPr>
          <w:rFonts w:ascii="Arial" w:eastAsia="ＭＳ 明朝" w:hAnsi="Arial" w:cs="Arial"/>
          <w:b/>
        </w:rPr>
      </w:pPr>
    </w:p>
    <w:tbl>
      <w:tblPr>
        <w:tblpPr w:leftFromText="180" w:rightFromText="180" w:vertAnchor="page" w:horzAnchor="margin" w:tblpX="134" w:tblpY="1087"/>
        <w:tblW w:w="4945"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473"/>
        <w:gridCol w:w="4558"/>
        <w:gridCol w:w="5087"/>
      </w:tblGrid>
      <w:tr w:rsidR="009C2EDD" w:rsidRPr="00D27719" w:rsidTr="003C31CB">
        <w:trPr>
          <w:trHeight w:val="184"/>
        </w:trPr>
        <w:tc>
          <w:tcPr>
            <w:tcW w:w="1572" w:type="pc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27719" w:rsidRPr="00D27719" w:rsidRDefault="009C2EDD" w:rsidP="009C2EDD">
            <w:pPr>
              <w:tabs>
                <w:tab w:val="left" w:pos="1019"/>
              </w:tabs>
              <w:spacing w:after="0" w:line="240" w:lineRule="auto"/>
              <w:rPr>
                <w:rFonts w:ascii="Arial" w:eastAsia="ＭＳ 明朝" w:hAnsi="Arial" w:cs="Arial"/>
                <w:b/>
                <w:bCs/>
              </w:rPr>
            </w:pPr>
            <w:r>
              <w:rPr>
                <w:rFonts w:ascii="Arial" w:eastAsia="ＭＳ 明朝" w:hAnsi="Arial" w:cs="Arial"/>
                <w:b/>
                <w:bCs/>
              </w:rPr>
              <w:t xml:space="preserve">  </w:t>
            </w:r>
            <w:r w:rsidR="005B7186">
              <w:rPr>
                <w:rFonts w:ascii="Arial" w:eastAsia="ＭＳ 明朝" w:hAnsi="Arial" w:cs="Arial"/>
                <w:b/>
                <w:bCs/>
              </w:rPr>
              <w:t xml:space="preserve">VISUAL </w:t>
            </w:r>
            <w:r w:rsidR="008612E6">
              <w:rPr>
                <w:rFonts w:ascii="Arial" w:eastAsia="ＭＳ 明朝" w:hAnsi="Arial" w:cs="Arial"/>
                <w:b/>
                <w:bCs/>
              </w:rPr>
              <w:t>ART</w:t>
            </w:r>
            <w:r w:rsidR="005B7186">
              <w:rPr>
                <w:rFonts w:ascii="Arial" w:eastAsia="ＭＳ 明朝" w:hAnsi="Arial" w:cs="Arial"/>
                <w:b/>
                <w:bCs/>
              </w:rPr>
              <w:t xml:space="preserve"> LESSON:  </w:t>
            </w:r>
            <w:r w:rsidR="00C67DC7">
              <w:rPr>
                <w:rFonts w:ascii="Arial" w:eastAsia="ＭＳ 明朝" w:hAnsi="Arial" w:cs="Arial"/>
                <w:b/>
                <w:bCs/>
              </w:rPr>
              <w:t xml:space="preserve">MONDRIAN  </w:t>
            </w:r>
            <w:r w:rsidR="005B7186">
              <w:rPr>
                <w:rFonts w:ascii="Arial" w:eastAsia="ＭＳ 明朝" w:hAnsi="Arial" w:cs="Arial"/>
                <w:b/>
                <w:bCs/>
              </w:rPr>
              <w:t>MAPS</w:t>
            </w:r>
          </w:p>
        </w:tc>
        <w:tc>
          <w:tcPr>
            <w:tcW w:w="1619" w:type="pc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27719" w:rsidRPr="00D27719" w:rsidRDefault="003C31CB" w:rsidP="009C2EDD">
            <w:pPr>
              <w:tabs>
                <w:tab w:val="left" w:pos="1019"/>
              </w:tabs>
              <w:spacing w:after="0" w:line="240" w:lineRule="auto"/>
              <w:rPr>
                <w:rFonts w:ascii="Arial" w:eastAsia="ＭＳ 明朝" w:hAnsi="Arial" w:cs="Arial"/>
                <w:b/>
                <w:bCs/>
              </w:rPr>
            </w:pPr>
            <w:r>
              <w:rPr>
                <w:rFonts w:ascii="Arial" w:eastAsia="ＭＳ 明朝" w:hAnsi="Arial" w:cs="Arial"/>
                <w:b/>
                <w:bCs/>
              </w:rPr>
              <w:t xml:space="preserve">         2 X 45 min lessons</w:t>
            </w:r>
          </w:p>
        </w:tc>
        <w:tc>
          <w:tcPr>
            <w:tcW w:w="1809" w:type="pc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27719" w:rsidRPr="00D27719" w:rsidRDefault="00D27719" w:rsidP="009C2EDD">
            <w:pPr>
              <w:tabs>
                <w:tab w:val="left" w:pos="1019"/>
              </w:tabs>
              <w:spacing w:after="0" w:line="240" w:lineRule="auto"/>
              <w:rPr>
                <w:rFonts w:ascii="Arial" w:eastAsia="ＭＳ 明朝" w:hAnsi="Arial" w:cs="Arial"/>
                <w:b/>
                <w:bCs/>
              </w:rPr>
            </w:pPr>
          </w:p>
        </w:tc>
      </w:tr>
      <w:tr w:rsidR="009C2EDD" w:rsidRPr="00D27719" w:rsidTr="003C31CB">
        <w:trPr>
          <w:trHeight w:val="184"/>
        </w:trPr>
        <w:tc>
          <w:tcPr>
            <w:tcW w:w="1572" w:type="pc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27719" w:rsidRPr="00D27719" w:rsidRDefault="009C2EDD" w:rsidP="009C2EDD">
            <w:pPr>
              <w:tabs>
                <w:tab w:val="left" w:pos="1019"/>
              </w:tabs>
              <w:spacing w:after="0" w:line="240" w:lineRule="auto"/>
              <w:rPr>
                <w:rFonts w:ascii="Arial" w:eastAsia="ＭＳ 明朝" w:hAnsi="Arial" w:cs="Arial"/>
              </w:rPr>
            </w:pPr>
            <w:r>
              <w:rPr>
                <w:rFonts w:ascii="Arial" w:eastAsia="ＭＳ 明朝" w:hAnsi="Arial" w:cs="Arial"/>
                <w:b/>
                <w:bCs/>
              </w:rPr>
              <w:t xml:space="preserve">  </w:t>
            </w:r>
            <w:r w:rsidR="00D27719" w:rsidRPr="00D27719">
              <w:rPr>
                <w:rFonts w:ascii="Arial" w:eastAsia="ＭＳ 明朝" w:hAnsi="Arial" w:cs="Arial"/>
                <w:b/>
                <w:bCs/>
              </w:rPr>
              <w:t>Unit</w:t>
            </w:r>
            <w:r w:rsidR="00D27719" w:rsidRPr="00D27719">
              <w:rPr>
                <w:rFonts w:ascii="Arial" w:eastAsia="ＭＳ 明朝" w:hAnsi="Arial" w:cs="Arial"/>
              </w:rPr>
              <w:t xml:space="preserve">: </w:t>
            </w:r>
            <w:r w:rsidR="00D5567D">
              <w:rPr>
                <w:rFonts w:ascii="Arial" w:eastAsia="ＭＳ 明朝" w:hAnsi="Arial" w:cs="Arial"/>
              </w:rPr>
              <w:t xml:space="preserve"> </w:t>
            </w:r>
            <w:r w:rsidR="005B7186" w:rsidRPr="005B7186">
              <w:rPr>
                <w:rFonts w:ascii="Arial" w:eastAsia="ＭＳ 明朝" w:hAnsi="Arial" w:cs="Arial"/>
                <w:b/>
              </w:rPr>
              <w:t>COMMUNITY</w:t>
            </w:r>
            <w:r w:rsidR="00C67DC7">
              <w:rPr>
                <w:rFonts w:ascii="Arial" w:eastAsia="ＭＳ 明朝" w:hAnsi="Arial" w:cs="Arial"/>
                <w:b/>
              </w:rPr>
              <w:t xml:space="preserve"> / MAPS</w:t>
            </w:r>
          </w:p>
        </w:tc>
        <w:tc>
          <w:tcPr>
            <w:tcW w:w="1619" w:type="pc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27719" w:rsidRPr="00D27719" w:rsidRDefault="003C31CB" w:rsidP="009C2EDD">
            <w:pPr>
              <w:tabs>
                <w:tab w:val="left" w:pos="1019"/>
              </w:tabs>
              <w:spacing w:after="0" w:line="240" w:lineRule="auto"/>
              <w:rPr>
                <w:rFonts w:ascii="Arial" w:eastAsia="ＭＳ 明朝" w:hAnsi="Arial" w:cs="Arial"/>
              </w:rPr>
            </w:pPr>
            <w:r>
              <w:rPr>
                <w:rFonts w:ascii="Arial" w:eastAsia="ＭＳ 明朝" w:hAnsi="Arial" w:cs="Arial"/>
                <w:b/>
                <w:bCs/>
              </w:rPr>
              <w:t xml:space="preserve">   </w:t>
            </w:r>
            <w:r w:rsidR="00D27719" w:rsidRPr="00D27719">
              <w:rPr>
                <w:rFonts w:ascii="Arial" w:eastAsia="ＭＳ 明朝" w:hAnsi="Arial" w:cs="Arial"/>
                <w:b/>
                <w:bCs/>
              </w:rPr>
              <w:t>Year Levels</w:t>
            </w:r>
            <w:r w:rsidR="00D27719" w:rsidRPr="00D27719">
              <w:rPr>
                <w:rFonts w:ascii="Arial" w:eastAsia="ＭＳ 明朝" w:hAnsi="Arial" w:cs="Arial"/>
              </w:rPr>
              <w:t>: Foundation</w:t>
            </w:r>
            <w:r w:rsidR="005B7186">
              <w:rPr>
                <w:rFonts w:ascii="Arial" w:eastAsia="ＭＳ 明朝" w:hAnsi="Arial" w:cs="Arial"/>
              </w:rPr>
              <w:t xml:space="preserve"> (Prep)</w:t>
            </w:r>
          </w:p>
        </w:tc>
        <w:tc>
          <w:tcPr>
            <w:tcW w:w="1809" w:type="pc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27719" w:rsidRPr="00D27719" w:rsidRDefault="00D27719" w:rsidP="009C2EDD">
            <w:pPr>
              <w:tabs>
                <w:tab w:val="left" w:pos="1019"/>
              </w:tabs>
              <w:spacing w:after="0" w:line="240" w:lineRule="auto"/>
              <w:rPr>
                <w:rFonts w:ascii="Arial" w:eastAsia="ＭＳ 明朝" w:hAnsi="Arial" w:cs="Arial"/>
              </w:rPr>
            </w:pPr>
            <w:r w:rsidRPr="00D27719">
              <w:rPr>
                <w:rFonts w:ascii="Arial" w:eastAsia="ＭＳ 明朝" w:hAnsi="Arial" w:cs="Arial"/>
                <w:b/>
                <w:bCs/>
              </w:rPr>
              <w:t>Victorian Curriculum Levels: F</w:t>
            </w:r>
          </w:p>
        </w:tc>
      </w:tr>
      <w:tr w:rsidR="003C31CB" w:rsidRPr="00D27719" w:rsidTr="003C31CB">
        <w:trPr>
          <w:trHeight w:val="184"/>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tbl>
            <w:tblPr>
              <w:tblStyle w:val="TableGrid"/>
              <w:tblW w:w="17428" w:type="dxa"/>
              <w:tblLook w:val="04A0" w:firstRow="1" w:lastRow="0" w:firstColumn="1" w:lastColumn="0" w:noHBand="0" w:noVBand="1"/>
            </w:tblPr>
            <w:tblGrid>
              <w:gridCol w:w="17428"/>
            </w:tblGrid>
            <w:tr w:rsidR="003C31CB" w:rsidRPr="003C31CB" w:rsidTr="003C31CB">
              <w:tc>
                <w:tcPr>
                  <w:tcW w:w="17428" w:type="dxa"/>
                  <w:shd w:val="clear" w:color="auto" w:fill="FFFFFF" w:themeFill="background1"/>
                </w:tcPr>
                <w:p w:rsidR="003C31CB" w:rsidRPr="003C31CB" w:rsidRDefault="003C31CB" w:rsidP="00B951D6">
                  <w:pPr>
                    <w:framePr w:hSpace="180" w:wrap="around" w:vAnchor="page" w:hAnchor="margin" w:x="134" w:y="1087"/>
                    <w:rPr>
                      <w:rFonts w:ascii="Cambria" w:eastAsia="ＭＳ 明朝" w:hAnsi="Cambria" w:cs="Times New Roman"/>
                    </w:rPr>
                  </w:pPr>
                  <w:r w:rsidRPr="003C31CB">
                    <w:rPr>
                      <w:rFonts w:ascii="Cambria" w:eastAsia="ＭＳ 明朝" w:hAnsi="Cambria" w:cs="Times New Roman"/>
                      <w:b/>
                    </w:rPr>
                    <w:t>Achievement Standard Level F– Visual Arts</w:t>
                  </w:r>
                  <w:r w:rsidRPr="003C31CB">
                    <w:rPr>
                      <w:rFonts w:ascii="Cambria" w:eastAsia="ＭＳ 明朝" w:hAnsi="Cambria" w:cs="Times New Roman"/>
                    </w:rPr>
                    <w:t xml:space="preserve"> </w:t>
                  </w:r>
                </w:p>
                <w:p w:rsidR="003C31CB" w:rsidRPr="003C31CB" w:rsidRDefault="003C31CB" w:rsidP="00B951D6">
                  <w:pPr>
                    <w:framePr w:hSpace="180" w:wrap="around" w:vAnchor="page" w:hAnchor="margin" w:x="134" w:y="1087"/>
                    <w:rPr>
                      <w:rFonts w:ascii="Cambria" w:eastAsia="ＭＳ 明朝" w:hAnsi="Cambria" w:cs="Times New Roman"/>
                    </w:rPr>
                  </w:pPr>
                  <w:r w:rsidRPr="003C31CB">
                    <w:rPr>
                      <w:rFonts w:ascii="Cambria" w:eastAsia="ＭＳ 明朝" w:hAnsi="Cambria" w:cs="Times New Roman"/>
                    </w:rPr>
                    <w:t>By the end of Foundation</w:t>
                  </w:r>
                </w:p>
                <w:p w:rsidR="003C31CB" w:rsidRPr="003C31CB" w:rsidRDefault="003C31CB" w:rsidP="003C31CB">
                  <w:pPr>
                    <w:framePr w:hSpace="180" w:wrap="around" w:vAnchor="page" w:hAnchor="margin" w:x="134" w:y="1087"/>
                    <w:numPr>
                      <w:ilvl w:val="0"/>
                      <w:numId w:val="6"/>
                    </w:numPr>
                    <w:rPr>
                      <w:rFonts w:ascii="Cambria" w:eastAsia="ＭＳ 明朝" w:hAnsi="Cambria" w:cs="Times New Roman"/>
                    </w:rPr>
                  </w:pPr>
                  <w:r w:rsidRPr="003C31CB">
                    <w:rPr>
                      <w:rFonts w:ascii="Cambria" w:eastAsia="ＭＳ 明朝" w:hAnsi="Cambria" w:cs="Times New Roman"/>
                    </w:rPr>
                    <w:t>Students make artworks using different materials and techniques that express their ideas, observations and imagination. (1)</w:t>
                  </w:r>
                </w:p>
                <w:p w:rsidR="003C31CB" w:rsidRPr="003C31CB" w:rsidRDefault="003C31CB" w:rsidP="003C31CB">
                  <w:pPr>
                    <w:framePr w:hSpace="180" w:wrap="around" w:vAnchor="page" w:hAnchor="margin" w:x="134" w:y="1087"/>
                    <w:numPr>
                      <w:ilvl w:val="0"/>
                      <w:numId w:val="6"/>
                    </w:numPr>
                    <w:rPr>
                      <w:rFonts w:ascii="Cambria" w:eastAsia="ＭＳ 明朝" w:hAnsi="Cambria" w:cs="Times New Roman"/>
                    </w:rPr>
                  </w:pPr>
                  <w:r w:rsidRPr="003C31CB">
                    <w:rPr>
                      <w:rFonts w:ascii="Cambria" w:eastAsia="ＭＳ 明朝" w:hAnsi="Cambria" w:cs="Times New Roman"/>
                    </w:rPr>
                    <w:t>Students identify and describe the subject matter and ideas in artworks they make and view. (2)</w:t>
                  </w:r>
                </w:p>
              </w:tc>
            </w:tr>
            <w:tr w:rsidR="003C31CB" w:rsidRPr="003C31CB" w:rsidTr="003C31CB">
              <w:tc>
                <w:tcPr>
                  <w:tcW w:w="17428" w:type="dxa"/>
                  <w:shd w:val="clear" w:color="auto" w:fill="FFFFFF" w:themeFill="background1"/>
                </w:tcPr>
                <w:p w:rsidR="003C31CB" w:rsidRPr="003C31CB" w:rsidRDefault="003C31CB" w:rsidP="00B951D6">
                  <w:pPr>
                    <w:framePr w:hSpace="180" w:wrap="around" w:vAnchor="page" w:hAnchor="margin" w:x="134" w:y="1087"/>
                    <w:rPr>
                      <w:rFonts w:ascii="Arial" w:eastAsia="ＭＳ 明朝" w:hAnsi="Arial" w:cs="Arial"/>
                      <w:b/>
                      <w:sz w:val="20"/>
                      <w:szCs w:val="20"/>
                    </w:rPr>
                  </w:pPr>
                  <w:r>
                    <w:rPr>
                      <w:rFonts w:ascii="Arial" w:eastAsia="ＭＳ 明朝" w:hAnsi="Arial" w:cs="Arial"/>
                      <w:b/>
                      <w:sz w:val="20"/>
                      <w:szCs w:val="20"/>
                    </w:rPr>
                    <w:t>Lesson</w:t>
                  </w:r>
                  <w:r w:rsidRPr="003C31CB">
                    <w:rPr>
                      <w:rFonts w:ascii="Arial" w:eastAsia="ＭＳ 明朝" w:hAnsi="Arial" w:cs="Arial"/>
                      <w:b/>
                      <w:sz w:val="20"/>
                      <w:szCs w:val="20"/>
                    </w:rPr>
                    <w:t xml:space="preserve"> Content – </w:t>
                  </w:r>
                </w:p>
                <w:p w:rsidR="003C31CB" w:rsidRPr="003C31CB" w:rsidRDefault="003C31CB" w:rsidP="00B951D6">
                  <w:pPr>
                    <w:framePr w:hSpace="180" w:wrap="around" w:vAnchor="page" w:hAnchor="margin" w:x="134" w:y="1087"/>
                    <w:rPr>
                      <w:rFonts w:ascii="Arial" w:hAnsi="Arial" w:cs="Arial"/>
                      <w:sz w:val="20"/>
                      <w:szCs w:val="20"/>
                    </w:rPr>
                  </w:pPr>
                  <w:r w:rsidRPr="003C31CB">
                    <w:rPr>
                      <w:rFonts w:ascii="Arial" w:hAnsi="Arial" w:cs="Arial"/>
                      <w:sz w:val="20"/>
                      <w:szCs w:val="20"/>
                    </w:rPr>
                    <w:t xml:space="preserve">Students will explore </w:t>
                  </w:r>
                  <w:r>
                    <w:rPr>
                      <w:rFonts w:ascii="Arial" w:hAnsi="Arial" w:cs="Arial"/>
                      <w:sz w:val="20"/>
                      <w:szCs w:val="20"/>
                    </w:rPr>
                    <w:t xml:space="preserve">Mondrian </w:t>
                  </w:r>
                  <w:r w:rsidRPr="003C31CB">
                    <w:rPr>
                      <w:rFonts w:ascii="Arial" w:hAnsi="Arial" w:cs="Arial"/>
                      <w:sz w:val="20"/>
                      <w:szCs w:val="20"/>
                    </w:rPr>
                    <w:t>artworks that can be used as inspiration for maps, to show where we live, represent the streets around our houses and places we belong to or go to in the community.</w:t>
                  </w:r>
                  <w:r>
                    <w:rPr>
                      <w:rFonts w:ascii="Arial" w:hAnsi="Arial" w:cs="Arial"/>
                      <w:sz w:val="20"/>
                      <w:szCs w:val="20"/>
                    </w:rPr>
                    <w:t xml:space="preserve"> Students will learn about the Primary Colours, the basic Colour Wheel and Lines that are horizontal and vertical.</w:t>
                  </w:r>
                </w:p>
              </w:tc>
            </w:tr>
          </w:tbl>
          <w:p w:rsidR="003C31CB" w:rsidRPr="00D27719" w:rsidRDefault="003C31CB" w:rsidP="009C2EDD">
            <w:pPr>
              <w:tabs>
                <w:tab w:val="left" w:pos="1019"/>
              </w:tabs>
              <w:spacing w:after="0" w:line="240" w:lineRule="auto"/>
              <w:rPr>
                <w:rFonts w:ascii="Arial" w:eastAsia="ＭＳ 明朝" w:hAnsi="Arial" w:cs="Arial"/>
                <w:b/>
                <w:bCs/>
              </w:rPr>
            </w:pPr>
          </w:p>
        </w:tc>
      </w:tr>
    </w:tbl>
    <w:p w:rsidR="00D27719" w:rsidRPr="00D27719" w:rsidRDefault="00D27719" w:rsidP="00D27719">
      <w:pPr>
        <w:spacing w:after="0" w:line="240" w:lineRule="auto"/>
        <w:rPr>
          <w:rFonts w:ascii="Cambria" w:eastAsia="ＭＳ 明朝" w:hAnsi="Cambria" w:cs="Times New Roman"/>
          <w:vanish/>
          <w:sz w:val="24"/>
          <w:szCs w:val="24"/>
        </w:rPr>
      </w:pPr>
    </w:p>
    <w:tbl>
      <w:tblPr>
        <w:tblW w:w="4907"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7"/>
        <w:gridCol w:w="4771"/>
        <w:gridCol w:w="4652"/>
      </w:tblGrid>
      <w:tr w:rsidR="00243D7D" w:rsidRPr="00D27719" w:rsidTr="009C2EDD">
        <w:trPr>
          <w:trHeight w:val="66"/>
        </w:trPr>
        <w:tc>
          <w:tcPr>
            <w:tcW w:w="1613" w:type="pct"/>
            <w:shd w:val="clear" w:color="auto" w:fill="B8CCE4"/>
          </w:tcPr>
          <w:p w:rsidR="00243D7D" w:rsidRPr="000E3910" w:rsidRDefault="00243D7D" w:rsidP="00D27719">
            <w:pPr>
              <w:spacing w:after="0" w:line="240" w:lineRule="auto"/>
              <w:rPr>
                <w:rFonts w:ascii="Arial" w:eastAsia="ＭＳ 明朝" w:hAnsi="Arial" w:cs="Arial"/>
                <w:b/>
                <w:sz w:val="20"/>
                <w:szCs w:val="20"/>
              </w:rPr>
            </w:pPr>
            <w:r w:rsidRPr="000E3910">
              <w:rPr>
                <w:rFonts w:ascii="Arial" w:eastAsia="ＭＳ 明朝" w:hAnsi="Arial" w:cs="Arial"/>
                <w:b/>
                <w:sz w:val="20"/>
                <w:szCs w:val="20"/>
              </w:rPr>
              <w:t>Elements of Art:</w:t>
            </w:r>
          </w:p>
        </w:tc>
        <w:tc>
          <w:tcPr>
            <w:tcW w:w="1715" w:type="pct"/>
            <w:shd w:val="clear" w:color="auto" w:fill="B8CCE4"/>
          </w:tcPr>
          <w:p w:rsidR="00243D7D" w:rsidRPr="000E3910" w:rsidRDefault="00243D7D" w:rsidP="00D27719">
            <w:pPr>
              <w:spacing w:after="0" w:line="240" w:lineRule="auto"/>
              <w:rPr>
                <w:rFonts w:ascii="Arial" w:eastAsia="ＭＳ 明朝" w:hAnsi="Arial" w:cs="Arial"/>
                <w:b/>
                <w:sz w:val="20"/>
                <w:szCs w:val="20"/>
              </w:rPr>
            </w:pPr>
            <w:r>
              <w:rPr>
                <w:rFonts w:ascii="Arial" w:eastAsia="ＭＳ 明朝" w:hAnsi="Arial" w:cs="Arial"/>
                <w:b/>
                <w:sz w:val="20"/>
                <w:szCs w:val="20"/>
              </w:rPr>
              <w:t>Art Vocabulary:</w:t>
            </w:r>
          </w:p>
        </w:tc>
        <w:tc>
          <w:tcPr>
            <w:tcW w:w="1672" w:type="pct"/>
            <w:shd w:val="clear" w:color="auto" w:fill="B8CCE4"/>
          </w:tcPr>
          <w:p w:rsidR="00243D7D" w:rsidRPr="000E3910" w:rsidRDefault="00243D7D" w:rsidP="00D27719">
            <w:pPr>
              <w:spacing w:after="0" w:line="240" w:lineRule="auto"/>
              <w:rPr>
                <w:rFonts w:ascii="Arial" w:eastAsia="ＭＳ 明朝" w:hAnsi="Arial" w:cs="Arial"/>
                <w:b/>
                <w:sz w:val="20"/>
                <w:szCs w:val="20"/>
              </w:rPr>
            </w:pPr>
            <w:r w:rsidRPr="000E3910">
              <w:rPr>
                <w:rFonts w:ascii="Arial" w:eastAsia="ＭＳ 明朝" w:hAnsi="Arial" w:cs="Arial"/>
                <w:b/>
                <w:sz w:val="20"/>
                <w:szCs w:val="20"/>
              </w:rPr>
              <w:t>Principles of Art:</w:t>
            </w:r>
          </w:p>
        </w:tc>
      </w:tr>
      <w:tr w:rsidR="00243D7D" w:rsidRPr="00D27719" w:rsidTr="009C2EDD">
        <w:trPr>
          <w:trHeight w:val="687"/>
        </w:trPr>
        <w:tc>
          <w:tcPr>
            <w:tcW w:w="1613" w:type="pct"/>
            <w:shd w:val="clear" w:color="auto" w:fill="auto"/>
          </w:tcPr>
          <w:p w:rsidR="00243D7D" w:rsidRPr="00C67DC7" w:rsidRDefault="00243D7D" w:rsidP="009C2EDD">
            <w:pPr>
              <w:spacing w:after="0"/>
              <w:rPr>
                <w:rFonts w:ascii="Arial" w:eastAsia="Calibri" w:hAnsi="Arial" w:cs="Arial"/>
                <w:sz w:val="28"/>
                <w:szCs w:val="28"/>
              </w:rPr>
            </w:pPr>
            <w:r w:rsidRPr="00C67DC7">
              <w:rPr>
                <w:rFonts w:ascii="Arial" w:eastAsia="Calibri" w:hAnsi="Arial" w:cs="Arial"/>
                <w:sz w:val="28"/>
                <w:szCs w:val="28"/>
                <w:shd w:val="clear" w:color="auto" w:fill="FFFF00"/>
              </w:rPr>
              <w:t>Line</w:t>
            </w:r>
            <w:r w:rsidRPr="006D11ED">
              <w:rPr>
                <w:rFonts w:ascii="Arial" w:eastAsia="Calibri" w:hAnsi="Arial" w:cs="Arial"/>
                <w:sz w:val="28"/>
                <w:szCs w:val="28"/>
              </w:rPr>
              <w:t xml:space="preserve">        Tone   </w:t>
            </w:r>
            <w:r>
              <w:rPr>
                <w:rFonts w:ascii="Arial" w:eastAsia="Calibri" w:hAnsi="Arial" w:cs="Arial"/>
                <w:sz w:val="28"/>
                <w:szCs w:val="28"/>
              </w:rPr>
              <w:t xml:space="preserve">Texture  </w:t>
            </w:r>
            <w:r w:rsidRPr="00C67DC7">
              <w:rPr>
                <w:rFonts w:ascii="Arial" w:eastAsia="Calibri" w:hAnsi="Arial" w:cs="Arial"/>
                <w:sz w:val="28"/>
                <w:szCs w:val="28"/>
                <w:shd w:val="clear" w:color="auto" w:fill="FFFF00"/>
              </w:rPr>
              <w:t>Colour</w:t>
            </w:r>
            <w:r w:rsidRPr="006D11ED">
              <w:rPr>
                <w:rFonts w:ascii="Arial" w:eastAsia="Calibri" w:hAnsi="Arial" w:cs="Arial"/>
                <w:sz w:val="28"/>
                <w:szCs w:val="28"/>
              </w:rPr>
              <w:t xml:space="preserve">   Form     </w:t>
            </w:r>
            <w:r w:rsidRPr="00C67DC7">
              <w:rPr>
                <w:rFonts w:ascii="Arial" w:eastAsia="Calibri" w:hAnsi="Arial" w:cs="Arial"/>
                <w:sz w:val="28"/>
                <w:szCs w:val="28"/>
                <w:shd w:val="clear" w:color="auto" w:fill="FFFF00"/>
              </w:rPr>
              <w:t>Shape</w:t>
            </w:r>
            <w:r w:rsidRPr="006D11ED">
              <w:rPr>
                <w:rFonts w:ascii="Arial" w:eastAsia="Calibri" w:hAnsi="Arial" w:cs="Arial"/>
                <w:sz w:val="28"/>
                <w:szCs w:val="28"/>
              </w:rPr>
              <w:t xml:space="preserve">     </w:t>
            </w:r>
            <w:r w:rsidRPr="00C67DC7">
              <w:rPr>
                <w:rFonts w:ascii="Arial" w:eastAsia="Calibri" w:hAnsi="Arial" w:cs="Arial"/>
                <w:sz w:val="28"/>
                <w:szCs w:val="28"/>
                <w:shd w:val="clear" w:color="auto" w:fill="FFFF00"/>
              </w:rPr>
              <w:t>Space</w:t>
            </w:r>
          </w:p>
        </w:tc>
        <w:tc>
          <w:tcPr>
            <w:tcW w:w="1715" w:type="pct"/>
            <w:shd w:val="clear" w:color="auto" w:fill="auto"/>
          </w:tcPr>
          <w:p w:rsidR="00243D7D" w:rsidRDefault="009C2EDD" w:rsidP="009C2EDD">
            <w:pPr>
              <w:spacing w:after="0"/>
              <w:rPr>
                <w:rFonts w:ascii="Arial" w:eastAsia="Times New Roman" w:hAnsi="Arial" w:cs="Arial"/>
                <w:sz w:val="28"/>
                <w:szCs w:val="28"/>
                <w:lang w:val="en-NZ" w:eastAsia="en-AU"/>
              </w:rPr>
            </w:pPr>
            <w:r>
              <w:rPr>
                <w:rFonts w:ascii="Arial" w:eastAsia="Times New Roman" w:hAnsi="Arial" w:cs="Arial"/>
                <w:sz w:val="28"/>
                <w:szCs w:val="28"/>
                <w:lang w:val="en-NZ" w:eastAsia="en-AU"/>
              </w:rPr>
              <w:t>Primary c</w:t>
            </w:r>
            <w:r w:rsidR="00243D7D">
              <w:rPr>
                <w:rFonts w:ascii="Arial" w:eastAsia="Times New Roman" w:hAnsi="Arial" w:cs="Arial"/>
                <w:sz w:val="28"/>
                <w:szCs w:val="28"/>
                <w:lang w:val="en-NZ" w:eastAsia="en-AU"/>
              </w:rPr>
              <w:t>olours</w:t>
            </w:r>
            <w:r>
              <w:rPr>
                <w:rFonts w:ascii="Arial" w:eastAsia="Times New Roman" w:hAnsi="Arial" w:cs="Arial"/>
                <w:sz w:val="28"/>
                <w:szCs w:val="28"/>
                <w:lang w:val="en-NZ" w:eastAsia="en-AU"/>
              </w:rPr>
              <w:t xml:space="preserve">   Colour Wheel</w:t>
            </w:r>
          </w:p>
          <w:p w:rsidR="00243D7D" w:rsidRPr="00C67DC7" w:rsidRDefault="009C2EDD" w:rsidP="009C2EDD">
            <w:pPr>
              <w:spacing w:after="0"/>
              <w:rPr>
                <w:rFonts w:ascii="Arial" w:eastAsia="Times New Roman" w:hAnsi="Arial" w:cs="Arial"/>
                <w:sz w:val="28"/>
                <w:szCs w:val="28"/>
                <w:lang w:val="en-NZ" w:eastAsia="en-AU"/>
              </w:rPr>
            </w:pPr>
            <w:r>
              <w:rPr>
                <w:rFonts w:ascii="Arial" w:eastAsia="Times New Roman" w:hAnsi="Arial" w:cs="Arial"/>
                <w:sz w:val="28"/>
                <w:szCs w:val="28"/>
                <w:lang w:val="en-NZ" w:eastAsia="en-AU"/>
              </w:rPr>
              <w:t>h</w:t>
            </w:r>
            <w:r w:rsidR="00243D7D">
              <w:rPr>
                <w:rFonts w:ascii="Arial" w:eastAsia="Times New Roman" w:hAnsi="Arial" w:cs="Arial"/>
                <w:sz w:val="28"/>
                <w:szCs w:val="28"/>
                <w:lang w:val="en-NZ" w:eastAsia="en-AU"/>
              </w:rPr>
              <w:t xml:space="preserve">orizontal </w:t>
            </w:r>
            <w:r>
              <w:rPr>
                <w:rFonts w:ascii="Arial" w:eastAsia="Times New Roman" w:hAnsi="Arial" w:cs="Arial"/>
                <w:sz w:val="28"/>
                <w:szCs w:val="28"/>
                <w:lang w:val="en-NZ" w:eastAsia="en-AU"/>
              </w:rPr>
              <w:t xml:space="preserve"> v</w:t>
            </w:r>
            <w:r w:rsidR="00243D7D">
              <w:rPr>
                <w:rFonts w:ascii="Arial" w:eastAsia="Times New Roman" w:hAnsi="Arial" w:cs="Arial"/>
                <w:sz w:val="28"/>
                <w:szCs w:val="28"/>
                <w:lang w:val="en-NZ" w:eastAsia="en-AU"/>
              </w:rPr>
              <w:t>ertical</w:t>
            </w:r>
            <w:r>
              <w:rPr>
                <w:rFonts w:ascii="Arial" w:eastAsia="Times New Roman" w:hAnsi="Arial" w:cs="Arial"/>
                <w:sz w:val="28"/>
                <w:szCs w:val="28"/>
                <w:lang w:val="en-NZ" w:eastAsia="en-AU"/>
              </w:rPr>
              <w:t xml:space="preserve">   long  short</w:t>
            </w:r>
          </w:p>
        </w:tc>
        <w:tc>
          <w:tcPr>
            <w:tcW w:w="1672" w:type="pct"/>
            <w:shd w:val="clear" w:color="auto" w:fill="auto"/>
          </w:tcPr>
          <w:p w:rsidR="00243D7D" w:rsidRPr="00C67DC7" w:rsidRDefault="00243D7D" w:rsidP="009C2EDD">
            <w:pPr>
              <w:spacing w:after="0"/>
              <w:rPr>
                <w:rFonts w:ascii="Arial" w:eastAsia="Times New Roman" w:hAnsi="Arial" w:cs="Arial"/>
                <w:sz w:val="28"/>
                <w:szCs w:val="28"/>
                <w:lang w:val="en-NZ" w:eastAsia="en-AU"/>
              </w:rPr>
            </w:pPr>
            <w:r w:rsidRPr="00243D7D">
              <w:rPr>
                <w:rFonts w:ascii="Arial" w:eastAsia="Times New Roman" w:hAnsi="Arial" w:cs="Arial"/>
                <w:sz w:val="28"/>
                <w:szCs w:val="28"/>
                <w:shd w:val="clear" w:color="auto" w:fill="FFFF00"/>
                <w:lang w:val="en-NZ" w:eastAsia="en-AU"/>
              </w:rPr>
              <w:t>Balance</w:t>
            </w:r>
            <w:r w:rsidRPr="006D11ED">
              <w:rPr>
                <w:rFonts w:ascii="Arial" w:eastAsia="Times New Roman" w:hAnsi="Arial" w:cs="Arial"/>
                <w:sz w:val="28"/>
                <w:szCs w:val="28"/>
                <w:lang w:val="en-NZ" w:eastAsia="en-AU"/>
              </w:rPr>
              <w:t xml:space="preserve">      Harmony       Contrast    Rhythm</w:t>
            </w:r>
            <w:r w:rsidRPr="006D11ED">
              <w:rPr>
                <w:rFonts w:ascii="Arial" w:eastAsia="Times New Roman" w:hAnsi="Arial" w:cs="Arial"/>
                <w:sz w:val="28"/>
                <w:szCs w:val="28"/>
                <w:lang w:val="en-NZ" w:eastAsia="en-AU"/>
              </w:rPr>
              <w:tab/>
              <w:t xml:space="preserve"> </w:t>
            </w:r>
            <w:r>
              <w:rPr>
                <w:rFonts w:ascii="Arial" w:eastAsia="Times New Roman" w:hAnsi="Arial" w:cs="Arial"/>
                <w:sz w:val="28"/>
                <w:szCs w:val="28"/>
                <w:lang w:val="en-NZ" w:eastAsia="en-AU"/>
              </w:rPr>
              <w:t xml:space="preserve"> </w:t>
            </w:r>
            <w:r w:rsidRPr="006D11ED">
              <w:rPr>
                <w:rFonts w:ascii="Arial" w:eastAsia="Times New Roman" w:hAnsi="Arial" w:cs="Arial"/>
                <w:sz w:val="28"/>
                <w:szCs w:val="28"/>
                <w:lang w:val="en-NZ" w:eastAsia="en-AU"/>
              </w:rPr>
              <w:t xml:space="preserve">Pattern </w:t>
            </w:r>
            <w:r>
              <w:rPr>
                <w:rFonts w:ascii="Arial" w:eastAsia="Times New Roman" w:hAnsi="Arial" w:cs="Arial"/>
                <w:sz w:val="28"/>
                <w:szCs w:val="28"/>
                <w:lang w:val="en-NZ" w:eastAsia="en-AU"/>
              </w:rPr>
              <w:t xml:space="preserve">     </w:t>
            </w:r>
            <w:r w:rsidRPr="006D11ED">
              <w:rPr>
                <w:rFonts w:ascii="Arial" w:eastAsia="Times New Roman" w:hAnsi="Arial" w:cs="Arial"/>
                <w:sz w:val="28"/>
                <w:szCs w:val="28"/>
                <w:lang w:val="en-NZ" w:eastAsia="en-AU"/>
              </w:rPr>
              <w:t>Tension</w:t>
            </w:r>
          </w:p>
        </w:tc>
      </w:tr>
    </w:tbl>
    <w:p w:rsidR="009C2EDD" w:rsidRDefault="009C2EDD" w:rsidP="009C2EDD">
      <w:pPr>
        <w:spacing w:after="0" w:line="240" w:lineRule="auto"/>
        <w:rPr>
          <w:rFonts w:ascii="Arial" w:eastAsia="ＭＳ 明朝" w:hAnsi="Arial" w:cs="Arial"/>
          <w:b/>
        </w:rPr>
      </w:pPr>
    </w:p>
    <w:tbl>
      <w:tblPr>
        <w:tblStyle w:val="TableGrid"/>
        <w:tblW w:w="0" w:type="auto"/>
        <w:tblInd w:w="276" w:type="dxa"/>
        <w:tblLook w:val="04A0" w:firstRow="1" w:lastRow="0" w:firstColumn="1" w:lastColumn="0" w:noHBand="0" w:noVBand="1"/>
      </w:tblPr>
      <w:tblGrid>
        <w:gridCol w:w="13898"/>
      </w:tblGrid>
      <w:tr w:rsidR="009C2EDD" w:rsidTr="009C2EDD">
        <w:tc>
          <w:tcPr>
            <w:tcW w:w="17577" w:type="dxa"/>
            <w:shd w:val="clear" w:color="auto" w:fill="C6D9F1" w:themeFill="text2" w:themeFillTint="33"/>
          </w:tcPr>
          <w:p w:rsidR="009C2EDD" w:rsidRDefault="009C2EDD" w:rsidP="009C2EDD">
            <w:pPr>
              <w:rPr>
                <w:rFonts w:ascii="Arial" w:eastAsia="ＭＳ 明朝" w:hAnsi="Arial" w:cs="Arial"/>
                <w:b/>
              </w:rPr>
            </w:pPr>
            <w:r>
              <w:rPr>
                <w:rFonts w:ascii="Arial" w:eastAsia="ＭＳ 明朝" w:hAnsi="Arial" w:cs="Arial"/>
                <w:b/>
              </w:rPr>
              <w:t>Focus Artworks:</w:t>
            </w:r>
          </w:p>
        </w:tc>
      </w:tr>
      <w:tr w:rsidR="009C2EDD" w:rsidTr="009C2EDD">
        <w:tc>
          <w:tcPr>
            <w:tcW w:w="17577" w:type="dxa"/>
          </w:tcPr>
          <w:p w:rsidR="009C2EDD" w:rsidRDefault="009C2EDD" w:rsidP="00D27719">
            <w:pPr>
              <w:rPr>
                <w:rFonts w:ascii="Arial" w:eastAsia="ＭＳ 明朝" w:hAnsi="Arial" w:cs="Arial"/>
                <w:b/>
              </w:rPr>
            </w:pPr>
            <w:r>
              <w:rPr>
                <w:rFonts w:ascii="Arial" w:eastAsia="ＭＳ 明朝" w:hAnsi="Arial" w:cs="Arial"/>
                <w:b/>
              </w:rPr>
              <w:t>Piet Mondrian:</w:t>
            </w:r>
          </w:p>
          <w:p w:rsidR="009C2EDD" w:rsidRDefault="009C2EDD" w:rsidP="00D27719">
            <w:pPr>
              <w:rPr>
                <w:rFonts w:ascii="Arial" w:eastAsia="ＭＳ 明朝" w:hAnsi="Arial" w:cs="Arial"/>
                <w:b/>
              </w:rPr>
            </w:pPr>
            <w:r w:rsidRPr="009C2EDD">
              <w:rPr>
                <w:rFonts w:ascii="Arial" w:eastAsia="ＭＳ 明朝" w:hAnsi="Arial" w:cs="Arial"/>
                <w:b/>
              </w:rPr>
              <w:drawing>
                <wp:inline distT="0" distB="0" distL="0" distR="0" wp14:anchorId="0643B23A" wp14:editId="6E19185C">
                  <wp:extent cx="2000250" cy="2019300"/>
                  <wp:effectExtent l="0" t="0" r="0" b="0"/>
                  <wp:docPr id="2" name="Picture 2" descr="https://uploads7.wikiart.org/images/piet-mondrian/composition-with-red-blue-and-yellow-1930.jpg!Pinterest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s7.wikiart.org/images/piet-mondrian/composition-with-red-blue-and-yellow-1930.jpg!Pinterest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019300"/>
                          </a:xfrm>
                          <a:prstGeom prst="rect">
                            <a:avLst/>
                          </a:prstGeom>
                          <a:noFill/>
                          <a:ln>
                            <a:noFill/>
                          </a:ln>
                        </pic:spPr>
                      </pic:pic>
                    </a:graphicData>
                  </a:graphic>
                </wp:inline>
              </w:drawing>
            </w:r>
            <w:r>
              <w:rPr>
                <w:rFonts w:ascii="Arial" w:eastAsia="ＭＳ 明朝" w:hAnsi="Arial" w:cs="Arial"/>
                <w:b/>
              </w:rPr>
              <w:t xml:space="preserve">                            </w:t>
            </w:r>
            <w:r w:rsidRPr="009C2EDD">
              <w:rPr>
                <w:rFonts w:ascii="Arial" w:eastAsia="ＭＳ 明朝" w:hAnsi="Arial" w:cs="Arial"/>
                <w:b/>
              </w:rPr>
              <w:drawing>
                <wp:inline distT="0" distB="0" distL="0" distR="0">
                  <wp:extent cx="2000250" cy="1962150"/>
                  <wp:effectExtent l="0" t="0" r="0" b="0"/>
                  <wp:docPr id="3" name="Picture 3" descr="https://uploads7.wikiart.org/images/piet-mondrian/composition-c-no-iii-with-red-yellow-and-blue-1935.jpg!Pinterest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s7.wikiart.org/images/piet-mondrian/composition-c-no-iii-with-red-yellow-and-blue-1935.jpg!Pinterest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962150"/>
                          </a:xfrm>
                          <a:prstGeom prst="rect">
                            <a:avLst/>
                          </a:prstGeom>
                          <a:noFill/>
                          <a:ln>
                            <a:noFill/>
                          </a:ln>
                        </pic:spPr>
                      </pic:pic>
                    </a:graphicData>
                  </a:graphic>
                </wp:inline>
              </w:drawing>
            </w:r>
          </w:p>
          <w:p w:rsidR="009C2EDD" w:rsidRPr="009C2EDD" w:rsidRDefault="009C2EDD" w:rsidP="00D27719">
            <w:pPr>
              <w:rPr>
                <w:rFonts w:ascii="Arial" w:eastAsia="ＭＳ 明朝" w:hAnsi="Arial" w:cs="Arial"/>
                <w:b/>
                <w:sz w:val="16"/>
                <w:szCs w:val="16"/>
              </w:rPr>
            </w:pPr>
            <w:r w:rsidRPr="009C2EDD">
              <w:rPr>
                <w:rFonts w:ascii="Arial" w:eastAsia="ＭＳ 明朝" w:hAnsi="Arial" w:cs="Arial"/>
                <w:b/>
                <w:sz w:val="16"/>
                <w:szCs w:val="16"/>
              </w:rPr>
              <w:t xml:space="preserve">Composition with Red Yellow Blue 1930          </w:t>
            </w:r>
            <w:r>
              <w:rPr>
                <w:rFonts w:ascii="Arial" w:eastAsia="ＭＳ 明朝" w:hAnsi="Arial" w:cs="Arial"/>
                <w:b/>
                <w:sz w:val="16"/>
                <w:szCs w:val="16"/>
              </w:rPr>
              <w:t xml:space="preserve">                          Composition C (No. III) with red Yellow and Blue 1935</w:t>
            </w:r>
          </w:p>
        </w:tc>
      </w:tr>
    </w:tbl>
    <w:p w:rsidR="00D4049D" w:rsidRDefault="00D4049D" w:rsidP="00D27719">
      <w:pPr>
        <w:spacing w:after="0" w:line="240" w:lineRule="auto"/>
        <w:rPr>
          <w:rFonts w:ascii="Arial" w:eastAsia="ＭＳ 明朝" w:hAnsi="Arial" w:cs="Arial"/>
          <w:b/>
        </w:rPr>
        <w:sectPr w:rsidR="00D4049D" w:rsidSect="00EE4A16">
          <w:pgSz w:w="16838" w:h="11906" w:orient="landscape"/>
          <w:pgMar w:top="1440" w:right="1440" w:bottom="1440" w:left="1440" w:header="709" w:footer="709" w:gutter="0"/>
          <w:cols w:space="708"/>
          <w:docGrid w:linePitch="360"/>
        </w:sectPr>
      </w:pPr>
    </w:p>
    <w:tbl>
      <w:tblPr>
        <w:tblpPr w:leftFromText="180" w:rightFromText="180" w:vertAnchor="page" w:horzAnchor="margin" w:tblpY="484"/>
        <w:tblW w:w="499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311"/>
        <w:gridCol w:w="4138"/>
        <w:gridCol w:w="4765"/>
        <w:gridCol w:w="2907"/>
      </w:tblGrid>
      <w:tr w:rsidR="003C31CB" w:rsidRPr="00D27719" w:rsidTr="006C361D">
        <w:trPr>
          <w:trHeight w:val="198"/>
        </w:trPr>
        <w:tc>
          <w:tcPr>
            <w:tcW w:w="1046" w:type="pct"/>
            <w:tcBorders>
              <w:top w:val="single" w:sz="4" w:space="0" w:color="000000"/>
              <w:left w:val="single" w:sz="4" w:space="0" w:color="000000"/>
              <w:bottom w:val="single" w:sz="4" w:space="0" w:color="000000"/>
              <w:right w:val="single" w:sz="4" w:space="0" w:color="000000"/>
            </w:tcBorders>
            <w:shd w:val="clear" w:color="auto" w:fill="C6D9F1"/>
          </w:tcPr>
          <w:p w:rsidR="00D4049D" w:rsidRPr="00D83507" w:rsidRDefault="00D83507" w:rsidP="00D4049D">
            <w:pPr>
              <w:spacing w:after="0" w:line="240" w:lineRule="auto"/>
              <w:rPr>
                <w:rFonts w:ascii="Arial" w:eastAsia="ＭＳ 明朝" w:hAnsi="Arial" w:cs="Arial"/>
                <w:b/>
                <w:bCs/>
              </w:rPr>
            </w:pPr>
            <w:r w:rsidRPr="00D83507">
              <w:rPr>
                <w:rFonts w:ascii="Arial" w:eastAsia="ＭＳ 明朝" w:hAnsi="Arial" w:cs="Arial"/>
                <w:b/>
              </w:rPr>
              <w:t>Learning Intention</w:t>
            </w:r>
            <w:r w:rsidR="00544305">
              <w:rPr>
                <w:rFonts w:ascii="Arial" w:eastAsia="ＭＳ 明朝" w:hAnsi="Arial" w:cs="Arial"/>
                <w:b/>
              </w:rPr>
              <w:t xml:space="preserve"> &amp; Success Criteria</w:t>
            </w:r>
          </w:p>
        </w:tc>
        <w:tc>
          <w:tcPr>
            <w:tcW w:w="1693" w:type="pc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4049D" w:rsidRPr="00D27719" w:rsidRDefault="00D4049D" w:rsidP="00D4049D">
            <w:pPr>
              <w:spacing w:after="0" w:line="240" w:lineRule="auto"/>
              <w:rPr>
                <w:rFonts w:ascii="Arial" w:eastAsia="ＭＳ 明朝" w:hAnsi="Arial" w:cs="Arial"/>
              </w:rPr>
            </w:pPr>
            <w:r w:rsidRPr="00D27719">
              <w:rPr>
                <w:rFonts w:ascii="Arial" w:eastAsia="ＭＳ 明朝" w:hAnsi="Arial" w:cs="Arial"/>
                <w:b/>
                <w:bCs/>
              </w:rPr>
              <w:t>Teaching &amp; Learning Activities</w:t>
            </w:r>
          </w:p>
        </w:tc>
        <w:tc>
          <w:tcPr>
            <w:tcW w:w="1004" w:type="pc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4049D" w:rsidRPr="00D27719" w:rsidRDefault="00D4049D" w:rsidP="00D4049D">
            <w:pPr>
              <w:spacing w:after="0" w:line="240" w:lineRule="auto"/>
              <w:rPr>
                <w:rFonts w:ascii="Arial" w:eastAsia="ＭＳ 明朝" w:hAnsi="Arial" w:cs="Arial"/>
                <w:b/>
                <w:bCs/>
              </w:rPr>
            </w:pPr>
            <w:r w:rsidRPr="00D27719">
              <w:rPr>
                <w:rFonts w:ascii="Arial" w:eastAsia="ＭＳ 明朝" w:hAnsi="Arial" w:cs="Arial"/>
                <w:b/>
                <w:bCs/>
              </w:rPr>
              <w:t>Resources and Materials</w:t>
            </w:r>
          </w:p>
          <w:p w:rsidR="00D4049D" w:rsidRPr="00D27719" w:rsidRDefault="00D4049D" w:rsidP="00D4049D">
            <w:pPr>
              <w:spacing w:after="0" w:line="240" w:lineRule="auto"/>
              <w:rPr>
                <w:rFonts w:ascii="Arial" w:eastAsia="ＭＳ 明朝" w:hAnsi="Arial" w:cs="Arial"/>
                <w:color w:val="FF0000"/>
                <w:sz w:val="20"/>
                <w:szCs w:val="20"/>
              </w:rPr>
            </w:pPr>
          </w:p>
        </w:tc>
        <w:tc>
          <w:tcPr>
            <w:tcW w:w="1257" w:type="pc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4049D" w:rsidRPr="00D27719" w:rsidRDefault="00D4049D" w:rsidP="00D4049D">
            <w:pPr>
              <w:spacing w:after="0" w:line="240" w:lineRule="auto"/>
              <w:rPr>
                <w:rFonts w:ascii="Arial" w:eastAsia="ＭＳ 明朝" w:hAnsi="Arial" w:cs="Arial"/>
                <w:b/>
                <w:bCs/>
              </w:rPr>
            </w:pPr>
          </w:p>
          <w:p w:rsidR="00D4049D" w:rsidRPr="00D27719" w:rsidRDefault="00D4049D" w:rsidP="00D4049D">
            <w:pPr>
              <w:spacing w:after="0" w:line="240" w:lineRule="auto"/>
              <w:rPr>
                <w:rFonts w:ascii="Arial" w:eastAsia="ＭＳ 明朝" w:hAnsi="Arial" w:cs="Arial"/>
                <w:color w:val="FF0000"/>
                <w:sz w:val="20"/>
                <w:szCs w:val="20"/>
              </w:rPr>
            </w:pPr>
          </w:p>
        </w:tc>
      </w:tr>
      <w:tr w:rsidR="003C31CB" w:rsidRPr="00D27719" w:rsidTr="006C361D">
        <w:trPr>
          <w:trHeight w:val="13275"/>
        </w:trPr>
        <w:tc>
          <w:tcPr>
            <w:tcW w:w="1046" w:type="pct"/>
            <w:tcBorders>
              <w:top w:val="single" w:sz="4" w:space="0" w:color="000000"/>
              <w:left w:val="single" w:sz="4" w:space="0" w:color="000000"/>
              <w:right w:val="single" w:sz="4" w:space="0" w:color="000000"/>
            </w:tcBorders>
            <w:shd w:val="clear" w:color="auto" w:fill="FFFFFF"/>
          </w:tcPr>
          <w:p w:rsidR="003C31CB" w:rsidRPr="005B7186" w:rsidRDefault="003C31CB" w:rsidP="00D4049D">
            <w:pPr>
              <w:spacing w:after="0" w:line="240" w:lineRule="auto"/>
              <w:rPr>
                <w:rFonts w:ascii="Arial" w:eastAsia="ＭＳ 明朝" w:hAnsi="Arial" w:cs="Arial"/>
                <w:bCs/>
              </w:rPr>
            </w:pPr>
            <w:r>
              <w:rPr>
                <w:rFonts w:ascii="Arial" w:eastAsia="ＭＳ 明朝" w:hAnsi="Arial" w:cs="Arial"/>
                <w:b/>
                <w:bCs/>
                <w:u w:val="single"/>
              </w:rPr>
              <w:t>Lesson</w:t>
            </w:r>
            <w:r w:rsidRPr="005B7186">
              <w:rPr>
                <w:rFonts w:ascii="Arial" w:eastAsia="ＭＳ 明朝" w:hAnsi="Arial" w:cs="Arial"/>
                <w:b/>
                <w:bCs/>
                <w:u w:val="single"/>
              </w:rPr>
              <w:t xml:space="preserve"> 1</w:t>
            </w:r>
            <w:r w:rsidRPr="005B7186">
              <w:rPr>
                <w:rFonts w:ascii="Arial" w:eastAsia="ＭＳ 明朝" w:hAnsi="Arial" w:cs="Arial"/>
                <w:b/>
                <w:bCs/>
              </w:rPr>
              <w:t>:</w:t>
            </w:r>
            <w:r w:rsidRPr="005B7186">
              <w:rPr>
                <w:rFonts w:ascii="Arial" w:eastAsia="ＭＳ 明朝" w:hAnsi="Arial" w:cs="Arial"/>
                <w:bCs/>
              </w:rPr>
              <w:t xml:space="preserve">         </w:t>
            </w:r>
          </w:p>
          <w:p w:rsidR="003C31CB" w:rsidRPr="005B7186" w:rsidRDefault="003C31CB" w:rsidP="00D4049D">
            <w:pPr>
              <w:spacing w:after="0" w:line="240" w:lineRule="auto"/>
              <w:rPr>
                <w:rFonts w:ascii="Arial" w:eastAsia="ＭＳ 明朝" w:hAnsi="Arial" w:cs="Arial"/>
                <w:bCs/>
              </w:rPr>
            </w:pPr>
          </w:p>
          <w:p w:rsidR="003C31CB" w:rsidRDefault="003C31CB" w:rsidP="00D4049D">
            <w:pPr>
              <w:spacing w:after="0" w:line="240" w:lineRule="auto"/>
              <w:rPr>
                <w:rFonts w:ascii="Arial" w:eastAsia="ＭＳ 明朝" w:hAnsi="Arial" w:cs="Arial"/>
                <w:bCs/>
              </w:rPr>
            </w:pPr>
            <w:r>
              <w:rPr>
                <w:rFonts w:ascii="Arial" w:eastAsia="ＭＳ 明朝" w:hAnsi="Arial" w:cs="Arial"/>
                <w:bCs/>
              </w:rPr>
              <w:t>To learn about the artist Piet Mondrian and some of his artworks.</w:t>
            </w:r>
          </w:p>
          <w:p w:rsidR="003C31CB" w:rsidRDefault="003C31CB" w:rsidP="00D4049D">
            <w:pPr>
              <w:spacing w:after="0" w:line="240" w:lineRule="auto"/>
              <w:rPr>
                <w:rFonts w:ascii="Arial" w:eastAsia="ＭＳ 明朝" w:hAnsi="Arial" w:cs="Arial"/>
                <w:bCs/>
              </w:rPr>
            </w:pPr>
          </w:p>
          <w:p w:rsidR="003C31CB" w:rsidRDefault="003C31CB" w:rsidP="00D4049D">
            <w:pPr>
              <w:spacing w:after="0" w:line="240" w:lineRule="auto"/>
              <w:rPr>
                <w:rFonts w:ascii="Arial" w:eastAsia="ＭＳ 明朝" w:hAnsi="Arial" w:cs="Arial"/>
                <w:bCs/>
              </w:rPr>
            </w:pPr>
            <w:r>
              <w:rPr>
                <w:rFonts w:ascii="Arial" w:eastAsia="ＭＳ 明朝" w:hAnsi="Arial" w:cs="Arial"/>
                <w:bCs/>
              </w:rPr>
              <w:t xml:space="preserve">I can describe some of Mondrian’s artworks, identifying the colours (primary colours) and horizontal and vertical lines. </w:t>
            </w:r>
          </w:p>
          <w:p w:rsidR="003C31CB" w:rsidRDefault="003C31CB" w:rsidP="00D4049D">
            <w:pPr>
              <w:spacing w:after="0" w:line="240" w:lineRule="auto"/>
              <w:rPr>
                <w:rFonts w:ascii="Arial" w:eastAsia="ＭＳ 明朝" w:hAnsi="Arial" w:cs="Arial"/>
                <w:bCs/>
              </w:rPr>
            </w:pPr>
          </w:p>
          <w:p w:rsidR="003C31CB" w:rsidRPr="005B7186" w:rsidRDefault="003C31CB" w:rsidP="00D4049D">
            <w:pPr>
              <w:spacing w:after="0" w:line="240" w:lineRule="auto"/>
              <w:rPr>
                <w:rFonts w:ascii="Arial" w:eastAsia="ＭＳ 明朝" w:hAnsi="Arial" w:cs="Arial"/>
                <w:bCs/>
              </w:rPr>
            </w:pPr>
          </w:p>
          <w:p w:rsidR="003C31CB" w:rsidRPr="005B7186" w:rsidRDefault="003C31CB" w:rsidP="00D4049D">
            <w:pPr>
              <w:spacing w:after="0" w:line="240" w:lineRule="auto"/>
              <w:rPr>
                <w:rFonts w:ascii="Arial" w:eastAsia="ＭＳ 明朝" w:hAnsi="Arial" w:cs="Arial"/>
                <w:bCs/>
              </w:rPr>
            </w:pPr>
          </w:p>
          <w:p w:rsidR="003C31CB" w:rsidRDefault="003C31CB" w:rsidP="00C67DC7">
            <w:pPr>
              <w:spacing w:after="0" w:line="240" w:lineRule="auto"/>
              <w:rPr>
                <w:rFonts w:ascii="Arial" w:eastAsia="ＭＳ 明朝" w:hAnsi="Arial" w:cs="Arial"/>
                <w:bCs/>
              </w:rPr>
            </w:pPr>
            <w:r w:rsidRPr="00C67DC7">
              <w:rPr>
                <w:rFonts w:ascii="Arial" w:eastAsia="ＭＳ 明朝" w:hAnsi="Arial" w:cs="Arial"/>
                <w:bCs/>
              </w:rPr>
              <w:t xml:space="preserve">To make a Mondrian style </w:t>
            </w:r>
            <w:r>
              <w:rPr>
                <w:rFonts w:ascii="Arial" w:eastAsia="ＭＳ 明朝" w:hAnsi="Arial" w:cs="Arial"/>
                <w:bCs/>
              </w:rPr>
              <w:t>collage.</w:t>
            </w:r>
          </w:p>
          <w:p w:rsidR="003C31CB" w:rsidRDefault="003C31CB" w:rsidP="00C67DC7">
            <w:pPr>
              <w:spacing w:after="0" w:line="240" w:lineRule="auto"/>
              <w:rPr>
                <w:rFonts w:ascii="Arial" w:eastAsia="ＭＳ 明朝" w:hAnsi="Arial" w:cs="Arial"/>
                <w:bCs/>
              </w:rPr>
            </w:pPr>
          </w:p>
          <w:p w:rsidR="003C31CB" w:rsidRDefault="003C31CB" w:rsidP="00C67DC7">
            <w:pPr>
              <w:spacing w:after="0" w:line="240" w:lineRule="auto"/>
              <w:rPr>
                <w:rFonts w:ascii="Arial" w:eastAsia="ＭＳ 明朝" w:hAnsi="Arial" w:cs="Arial"/>
                <w:bCs/>
              </w:rPr>
            </w:pPr>
            <w:r>
              <w:rPr>
                <w:rFonts w:ascii="Arial" w:eastAsia="ＭＳ 明朝" w:hAnsi="Arial" w:cs="Arial"/>
                <w:bCs/>
              </w:rPr>
              <w:t>I can glue down black strips horizontally and vertically.</w:t>
            </w:r>
          </w:p>
          <w:p w:rsidR="003C31CB" w:rsidRDefault="003C31CB" w:rsidP="00C67DC7">
            <w:pPr>
              <w:spacing w:after="0" w:line="240" w:lineRule="auto"/>
              <w:rPr>
                <w:rFonts w:ascii="Arial" w:eastAsia="ＭＳ 明朝" w:hAnsi="Arial" w:cs="Arial"/>
                <w:bCs/>
              </w:rPr>
            </w:pPr>
          </w:p>
          <w:p w:rsidR="003C31CB" w:rsidRDefault="003C31CB" w:rsidP="00C67DC7">
            <w:pPr>
              <w:spacing w:after="0" w:line="240" w:lineRule="auto"/>
              <w:rPr>
                <w:rFonts w:ascii="Arial" w:eastAsia="ＭＳ 明朝" w:hAnsi="Arial" w:cs="Arial"/>
                <w:bCs/>
              </w:rPr>
            </w:pPr>
          </w:p>
          <w:p w:rsidR="003C31CB" w:rsidRDefault="003C31CB" w:rsidP="00C67DC7">
            <w:pPr>
              <w:spacing w:after="0" w:line="240" w:lineRule="auto"/>
              <w:rPr>
                <w:rFonts w:ascii="Arial" w:eastAsia="ＭＳ 明朝" w:hAnsi="Arial" w:cs="Arial"/>
                <w:bCs/>
              </w:rPr>
            </w:pPr>
          </w:p>
          <w:p w:rsidR="003C31CB" w:rsidRDefault="003C31CB" w:rsidP="003C31CB">
            <w:pPr>
              <w:spacing w:after="0" w:line="240" w:lineRule="auto"/>
              <w:rPr>
                <w:rFonts w:ascii="Arial" w:eastAsia="ＭＳ 明朝" w:hAnsi="Arial" w:cs="Arial"/>
                <w:bCs/>
              </w:rPr>
            </w:pPr>
            <w:r>
              <w:rPr>
                <w:rFonts w:ascii="Arial" w:eastAsia="ＭＳ 明朝" w:hAnsi="Arial" w:cs="Arial"/>
                <w:bCs/>
              </w:rPr>
              <w:t>I can choose varied sized squares and rectangles using all the primary colours at least once and glue them down touching the black lines.</w:t>
            </w:r>
          </w:p>
          <w:p w:rsidR="003C31CB" w:rsidRDefault="003C31CB" w:rsidP="003C31CB">
            <w:pPr>
              <w:spacing w:after="0" w:line="240" w:lineRule="auto"/>
              <w:rPr>
                <w:rFonts w:ascii="Arial" w:eastAsia="ＭＳ 明朝" w:hAnsi="Arial" w:cs="Arial"/>
                <w:bCs/>
              </w:rPr>
            </w:pPr>
          </w:p>
          <w:p w:rsidR="003C31CB" w:rsidRPr="00C67DC7" w:rsidRDefault="003C31CB" w:rsidP="003C31CB">
            <w:pPr>
              <w:spacing w:after="0" w:line="240" w:lineRule="auto"/>
              <w:rPr>
                <w:rFonts w:ascii="Arial" w:eastAsia="ＭＳ 明朝" w:hAnsi="Arial" w:cs="Arial"/>
                <w:bCs/>
              </w:rPr>
            </w:pPr>
            <w:r>
              <w:rPr>
                <w:rFonts w:ascii="Arial" w:eastAsia="ＭＳ 明朝" w:hAnsi="Arial" w:cs="Arial"/>
                <w:bCs/>
              </w:rPr>
              <w:t>I can add black strips on the other edges of the coloured shapes</w:t>
            </w:r>
          </w:p>
          <w:p w:rsidR="003C31CB" w:rsidRPr="005B7186" w:rsidRDefault="003C31CB" w:rsidP="00D4049D">
            <w:pPr>
              <w:spacing w:after="0" w:line="240" w:lineRule="auto"/>
              <w:rPr>
                <w:rFonts w:ascii="Arial" w:eastAsia="ＭＳ 明朝" w:hAnsi="Arial" w:cs="Arial"/>
              </w:rPr>
            </w:pPr>
          </w:p>
          <w:p w:rsidR="003C31CB" w:rsidRPr="00C67DC7" w:rsidRDefault="003C31CB" w:rsidP="009D7A5A">
            <w:pPr>
              <w:spacing w:after="0" w:line="240" w:lineRule="auto"/>
              <w:rPr>
                <w:rFonts w:ascii="Arial" w:eastAsia="ＭＳ 明朝" w:hAnsi="Arial" w:cs="Arial"/>
                <w:bCs/>
              </w:rPr>
            </w:pPr>
          </w:p>
        </w:tc>
        <w:tc>
          <w:tcPr>
            <w:tcW w:w="1693" w:type="pc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rsidR="003C31CB" w:rsidRDefault="003C31CB" w:rsidP="002C67FE">
            <w:pPr>
              <w:spacing w:after="0" w:line="240" w:lineRule="auto"/>
              <w:rPr>
                <w:rFonts w:ascii="Arial" w:eastAsia="ＭＳ 明朝" w:hAnsi="Arial" w:cs="Arial"/>
                <w:b/>
              </w:rPr>
            </w:pPr>
            <w:r w:rsidRPr="005B7186">
              <w:rPr>
                <w:rFonts w:ascii="Arial" w:eastAsia="ＭＳ 明朝" w:hAnsi="Arial" w:cs="Arial"/>
                <w:b/>
              </w:rPr>
              <w:t>ENGAGE:</w:t>
            </w:r>
          </w:p>
          <w:p w:rsidR="003C31CB" w:rsidRDefault="003C31CB" w:rsidP="005B7186">
            <w:pPr>
              <w:spacing w:after="0" w:line="240" w:lineRule="auto"/>
              <w:rPr>
                <w:rFonts w:ascii="Arial" w:eastAsia="ＭＳ 明朝" w:hAnsi="Arial" w:cs="Arial"/>
              </w:rPr>
            </w:pPr>
            <w:r w:rsidRPr="005B7186">
              <w:rPr>
                <w:rFonts w:ascii="Arial" w:eastAsia="ＭＳ 明朝" w:hAnsi="Arial" w:cs="Arial"/>
                <w:lang w:val="en-US"/>
              </w:rPr>
              <w:t xml:space="preserve">Intro </w:t>
            </w:r>
            <w:r w:rsidRPr="005B7186">
              <w:rPr>
                <w:rFonts w:ascii="Arial" w:eastAsia="ＭＳ 明朝" w:hAnsi="Arial" w:cs="Arial"/>
              </w:rPr>
              <w:t xml:space="preserve">Mondrian artworks- </w:t>
            </w:r>
            <w:r>
              <w:rPr>
                <w:rFonts w:ascii="Arial" w:eastAsia="ＭＳ 明朝" w:hAnsi="Arial" w:cs="Arial"/>
              </w:rPr>
              <w:t xml:space="preserve">View </w:t>
            </w:r>
            <w:r w:rsidRPr="005B7186">
              <w:rPr>
                <w:rFonts w:ascii="Arial" w:eastAsia="ＭＳ 明朝" w:hAnsi="Arial" w:cs="Arial"/>
              </w:rPr>
              <w:t xml:space="preserve">compositions with </w:t>
            </w:r>
            <w:r>
              <w:rPr>
                <w:rFonts w:ascii="Arial" w:eastAsia="ＭＳ 明朝" w:hAnsi="Arial" w:cs="Arial"/>
              </w:rPr>
              <w:t>primary colours (</w:t>
            </w:r>
            <w:r w:rsidRPr="005B7186">
              <w:rPr>
                <w:rFonts w:ascii="Arial" w:eastAsia="ＭＳ 明朝" w:hAnsi="Arial" w:cs="Arial"/>
              </w:rPr>
              <w:t>red</w:t>
            </w:r>
            <w:r>
              <w:rPr>
                <w:rFonts w:ascii="Arial" w:eastAsia="ＭＳ 明朝" w:hAnsi="Arial" w:cs="Arial"/>
              </w:rPr>
              <w:t>,</w:t>
            </w:r>
            <w:r w:rsidRPr="005B7186">
              <w:rPr>
                <w:rFonts w:ascii="Arial" w:eastAsia="ＭＳ 明朝" w:hAnsi="Arial" w:cs="Arial"/>
              </w:rPr>
              <w:t xml:space="preserve"> blue</w:t>
            </w:r>
            <w:r>
              <w:rPr>
                <w:rFonts w:ascii="Arial" w:eastAsia="ＭＳ 明朝" w:hAnsi="Arial" w:cs="Arial"/>
              </w:rPr>
              <w:t>,</w:t>
            </w:r>
            <w:r w:rsidRPr="005B7186">
              <w:rPr>
                <w:rFonts w:ascii="Arial" w:eastAsia="ＭＳ 明朝" w:hAnsi="Arial" w:cs="Arial"/>
              </w:rPr>
              <w:t xml:space="preserve"> yellow</w:t>
            </w:r>
            <w:r>
              <w:rPr>
                <w:rFonts w:ascii="Arial" w:eastAsia="ＭＳ 明朝" w:hAnsi="Arial" w:cs="Arial"/>
              </w:rPr>
              <w:t>)</w:t>
            </w:r>
            <w:r w:rsidRPr="005B7186">
              <w:rPr>
                <w:rFonts w:ascii="Arial" w:eastAsia="ＭＳ 明朝" w:hAnsi="Arial" w:cs="Arial"/>
              </w:rPr>
              <w:t xml:space="preserve"> and black lines.</w:t>
            </w:r>
          </w:p>
          <w:p w:rsidR="003C31CB" w:rsidRPr="005B7186" w:rsidRDefault="003C31CB" w:rsidP="005B7186">
            <w:pPr>
              <w:spacing w:after="0" w:line="240" w:lineRule="auto"/>
              <w:rPr>
                <w:rFonts w:ascii="Arial" w:eastAsia="ＭＳ 明朝" w:hAnsi="Arial" w:cs="Arial"/>
              </w:rPr>
            </w:pPr>
            <w:r>
              <w:rPr>
                <w:rFonts w:ascii="Arial" w:eastAsia="ＭＳ 明朝" w:hAnsi="Arial" w:cs="Arial"/>
              </w:rPr>
              <w:t>What types of shapes, colours and lines do you see?</w:t>
            </w:r>
          </w:p>
          <w:p w:rsidR="003C31CB" w:rsidRPr="005B7186" w:rsidRDefault="003C31CB" w:rsidP="005B7186">
            <w:pPr>
              <w:spacing w:after="0" w:line="240" w:lineRule="auto"/>
              <w:rPr>
                <w:rFonts w:ascii="Arial" w:eastAsia="ＭＳ 明朝" w:hAnsi="Arial" w:cs="Arial"/>
              </w:rPr>
            </w:pPr>
            <w:r w:rsidRPr="005B7186">
              <w:rPr>
                <w:rFonts w:ascii="Arial" w:eastAsia="ＭＳ 明朝" w:hAnsi="Arial" w:cs="Arial"/>
              </w:rPr>
              <w:t>I See / I think / I wonder</w:t>
            </w:r>
          </w:p>
          <w:p w:rsidR="003C31CB" w:rsidRDefault="003C31CB" w:rsidP="005B7186">
            <w:pPr>
              <w:spacing w:after="0" w:line="240" w:lineRule="auto"/>
              <w:rPr>
                <w:rFonts w:ascii="Arial" w:eastAsia="ＭＳ 明朝" w:hAnsi="Arial" w:cs="Arial"/>
              </w:rPr>
            </w:pPr>
            <w:r w:rsidRPr="005B7186">
              <w:rPr>
                <w:rFonts w:ascii="Arial" w:eastAsia="ＭＳ 明朝" w:hAnsi="Arial" w:cs="Arial"/>
              </w:rPr>
              <w:t xml:space="preserve">Discuss </w:t>
            </w:r>
            <w:r>
              <w:rPr>
                <w:rFonts w:ascii="Arial" w:eastAsia="ＭＳ 明朝" w:hAnsi="Arial" w:cs="Arial"/>
              </w:rPr>
              <w:t>it’s likeness to a map – the lines are like streets and the shapes are houses or buildings.</w:t>
            </w:r>
          </w:p>
          <w:p w:rsidR="003C31CB" w:rsidRDefault="003C31CB" w:rsidP="005B7186">
            <w:pPr>
              <w:spacing w:after="0" w:line="240" w:lineRule="auto"/>
              <w:rPr>
                <w:rFonts w:ascii="Arial" w:eastAsia="ＭＳ 明朝" w:hAnsi="Arial" w:cs="Arial"/>
              </w:rPr>
            </w:pPr>
          </w:p>
          <w:p w:rsidR="003C31CB" w:rsidRDefault="003C31CB" w:rsidP="005B7186">
            <w:pPr>
              <w:spacing w:after="0" w:line="240" w:lineRule="auto"/>
              <w:rPr>
                <w:rFonts w:ascii="Arial" w:eastAsia="ＭＳ 明朝" w:hAnsi="Arial" w:cs="Arial"/>
              </w:rPr>
            </w:pPr>
            <w:r>
              <w:rPr>
                <w:rFonts w:ascii="Arial" w:eastAsia="ＭＳ 明朝" w:hAnsi="Arial" w:cs="Arial"/>
              </w:rPr>
              <w:t xml:space="preserve">Talk about the lines and </w:t>
            </w:r>
            <w:r w:rsidRPr="005B7186">
              <w:rPr>
                <w:rFonts w:ascii="Arial" w:eastAsia="ＭＳ 明朝" w:hAnsi="Arial" w:cs="Arial"/>
              </w:rPr>
              <w:t xml:space="preserve">what direction </w:t>
            </w:r>
            <w:r w:rsidRPr="005B7186">
              <w:rPr>
                <w:rFonts w:ascii="Arial" w:eastAsia="ＭＳ 明朝" w:hAnsi="Arial" w:cs="Arial"/>
              </w:rPr>
              <w:t>they</w:t>
            </w:r>
            <w:r w:rsidRPr="005B7186">
              <w:rPr>
                <w:rFonts w:ascii="Arial" w:eastAsia="ＭＳ 明朝" w:hAnsi="Arial" w:cs="Arial"/>
              </w:rPr>
              <w:t xml:space="preserve"> are </w:t>
            </w:r>
            <w:r>
              <w:rPr>
                <w:rFonts w:ascii="Arial" w:eastAsia="ＭＳ 明朝" w:hAnsi="Arial" w:cs="Arial"/>
              </w:rPr>
              <w:t>going.</w:t>
            </w:r>
            <w:r w:rsidRPr="005B7186">
              <w:rPr>
                <w:rFonts w:ascii="Arial" w:eastAsia="ＭＳ 明朝" w:hAnsi="Arial" w:cs="Arial"/>
              </w:rPr>
              <w:t xml:space="preserve"> What colours are used? Why aren’t all the squares filled?</w:t>
            </w:r>
          </w:p>
          <w:p w:rsidR="003C31CB" w:rsidRDefault="003C31CB" w:rsidP="005B7186">
            <w:pPr>
              <w:spacing w:after="0" w:line="240" w:lineRule="auto"/>
              <w:rPr>
                <w:rFonts w:ascii="Arial" w:eastAsia="ＭＳ 明朝" w:hAnsi="Arial" w:cs="Arial"/>
              </w:rPr>
            </w:pPr>
          </w:p>
          <w:p w:rsidR="003C31CB" w:rsidRDefault="003C31CB" w:rsidP="00243D7D">
            <w:pPr>
              <w:spacing w:after="0" w:line="240" w:lineRule="auto"/>
              <w:rPr>
                <w:rFonts w:ascii="Arial" w:eastAsia="ＭＳ 明朝" w:hAnsi="Arial" w:cs="Arial"/>
              </w:rPr>
            </w:pPr>
            <w:r>
              <w:rPr>
                <w:rFonts w:ascii="Arial" w:eastAsia="ＭＳ 明朝" w:hAnsi="Arial" w:cs="Arial"/>
              </w:rPr>
              <w:t xml:space="preserve">Teaching point- Prep students, early in the year will just be learning about the primary colours and horizontal and vertical lines. </w:t>
            </w:r>
          </w:p>
          <w:p w:rsidR="003C31CB" w:rsidRDefault="003C31CB" w:rsidP="00243D7D">
            <w:pPr>
              <w:spacing w:after="0" w:line="240" w:lineRule="auto"/>
              <w:rPr>
                <w:rFonts w:ascii="Arial" w:eastAsia="ＭＳ 明朝" w:hAnsi="Arial" w:cs="Arial"/>
              </w:rPr>
            </w:pPr>
            <w:r>
              <w:rPr>
                <w:rFonts w:ascii="Arial" w:eastAsia="ＭＳ 明朝" w:hAnsi="Arial" w:cs="Arial"/>
              </w:rPr>
              <w:t>View a basic colour wheel</w:t>
            </w:r>
            <w:r>
              <w:rPr>
                <w:rFonts w:ascii="Arial" w:eastAsia="ＭＳ 明朝" w:hAnsi="Arial" w:cs="Arial"/>
              </w:rPr>
              <w:t xml:space="preserve"> with primary and secondary colours. See what students know about how the colours are made.</w:t>
            </w:r>
          </w:p>
          <w:p w:rsidR="003C31CB" w:rsidRDefault="003C31CB" w:rsidP="005B7186">
            <w:pPr>
              <w:spacing w:after="0" w:line="240" w:lineRule="auto"/>
              <w:rPr>
                <w:rFonts w:ascii="Arial" w:eastAsia="ＭＳ 明朝" w:hAnsi="Arial" w:cs="Arial"/>
              </w:rPr>
            </w:pPr>
          </w:p>
          <w:p w:rsidR="003C31CB" w:rsidRDefault="003C31CB" w:rsidP="005B7186">
            <w:pPr>
              <w:spacing w:after="0" w:line="240" w:lineRule="auto"/>
              <w:rPr>
                <w:rFonts w:ascii="Arial" w:eastAsia="ＭＳ 明朝" w:hAnsi="Arial" w:cs="Arial"/>
              </w:rPr>
            </w:pPr>
            <w:r>
              <w:rPr>
                <w:rFonts w:ascii="Arial" w:eastAsia="ＭＳ 明朝" w:hAnsi="Arial" w:cs="Arial"/>
              </w:rPr>
              <w:t>Watch video- a song about colours with emphasizes the primary colours.</w:t>
            </w:r>
          </w:p>
          <w:p w:rsidR="003C31CB" w:rsidRDefault="003C31CB" w:rsidP="005B7186">
            <w:pPr>
              <w:spacing w:after="0" w:line="240" w:lineRule="auto"/>
              <w:rPr>
                <w:rFonts w:ascii="Arial" w:eastAsia="ＭＳ 明朝" w:hAnsi="Arial" w:cs="Arial"/>
              </w:rPr>
            </w:pPr>
            <w:r>
              <w:rPr>
                <w:rFonts w:ascii="Arial" w:eastAsia="ＭＳ 明朝" w:hAnsi="Arial" w:cs="Arial"/>
              </w:rPr>
              <w:t xml:space="preserve">Play a game with primary colours in the art room- for example- move around and then give one of the primary colours they need to touch. </w:t>
            </w:r>
          </w:p>
          <w:p w:rsidR="003C31CB" w:rsidRPr="005B7186" w:rsidRDefault="003C31CB" w:rsidP="005B7186">
            <w:pPr>
              <w:spacing w:after="0" w:line="240" w:lineRule="auto"/>
              <w:rPr>
                <w:rFonts w:ascii="Arial" w:eastAsia="ＭＳ 明朝" w:hAnsi="Arial" w:cs="Arial"/>
              </w:rPr>
            </w:pPr>
            <w:r w:rsidRPr="005B7186">
              <w:rPr>
                <w:rFonts w:ascii="Arial" w:eastAsia="ＭＳ 明朝" w:hAnsi="Arial" w:cs="Arial"/>
              </w:rPr>
              <w:t xml:space="preserve"> </w:t>
            </w:r>
          </w:p>
          <w:p w:rsidR="003C31CB" w:rsidRPr="005B7186" w:rsidRDefault="003C31CB" w:rsidP="005B7186">
            <w:pPr>
              <w:spacing w:after="0" w:line="240" w:lineRule="auto"/>
              <w:rPr>
                <w:rFonts w:ascii="Arial" w:eastAsia="ＭＳ 明朝" w:hAnsi="Arial" w:cs="Arial"/>
              </w:rPr>
            </w:pPr>
            <w:r w:rsidRPr="005B7186">
              <w:rPr>
                <w:rFonts w:ascii="Arial" w:eastAsia="ＭＳ 明朝" w:hAnsi="Arial" w:cs="Arial"/>
              </w:rPr>
              <w:t>Discuss what would make our art work look like Mondrian:</w:t>
            </w:r>
          </w:p>
          <w:p w:rsidR="003C31CB" w:rsidRPr="005B7186" w:rsidRDefault="003C31CB" w:rsidP="005B7186">
            <w:pPr>
              <w:spacing w:after="0" w:line="240" w:lineRule="auto"/>
              <w:rPr>
                <w:rFonts w:ascii="Arial" w:eastAsia="ＭＳ 明朝" w:hAnsi="Arial" w:cs="Arial"/>
              </w:rPr>
            </w:pPr>
            <w:r w:rsidRPr="005B7186">
              <w:rPr>
                <w:rFonts w:ascii="Arial" w:eastAsia="ＭＳ 明朝" w:hAnsi="Arial" w:cs="Arial"/>
              </w:rPr>
              <w:t>needs horizontal and vertical lines</w:t>
            </w:r>
          </w:p>
          <w:p w:rsidR="003C31CB" w:rsidRPr="005B7186" w:rsidRDefault="003C31CB" w:rsidP="005B7186">
            <w:pPr>
              <w:spacing w:after="0" w:line="240" w:lineRule="auto"/>
              <w:rPr>
                <w:rFonts w:ascii="Arial" w:eastAsia="ＭＳ 明朝" w:hAnsi="Arial" w:cs="Arial"/>
              </w:rPr>
            </w:pPr>
            <w:r w:rsidRPr="005B7186">
              <w:rPr>
                <w:rFonts w:ascii="Arial" w:eastAsia="ＭＳ 明朝" w:hAnsi="Arial" w:cs="Arial"/>
              </w:rPr>
              <w:t>needs to have rectangles and squares</w:t>
            </w:r>
          </w:p>
          <w:p w:rsidR="003C31CB" w:rsidRPr="005B7186" w:rsidRDefault="003C31CB" w:rsidP="005B7186">
            <w:pPr>
              <w:spacing w:after="0" w:line="240" w:lineRule="auto"/>
              <w:rPr>
                <w:rFonts w:ascii="Arial" w:eastAsia="ＭＳ 明朝" w:hAnsi="Arial" w:cs="Arial"/>
              </w:rPr>
            </w:pPr>
            <w:r w:rsidRPr="005B7186">
              <w:rPr>
                <w:rFonts w:ascii="Arial" w:eastAsia="ＭＳ 明朝" w:hAnsi="Arial" w:cs="Arial"/>
              </w:rPr>
              <w:t xml:space="preserve">can only use red, yellow, and blue and </w:t>
            </w:r>
          </w:p>
          <w:p w:rsidR="003C31CB" w:rsidRPr="005B7186" w:rsidRDefault="003C31CB" w:rsidP="005B7186">
            <w:pPr>
              <w:spacing w:after="0" w:line="240" w:lineRule="auto"/>
              <w:rPr>
                <w:rFonts w:ascii="Arial" w:eastAsia="ＭＳ 明朝" w:hAnsi="Arial" w:cs="Arial"/>
              </w:rPr>
            </w:pPr>
            <w:r w:rsidRPr="005B7186">
              <w:rPr>
                <w:rFonts w:ascii="Arial" w:eastAsia="ＭＳ 明朝" w:hAnsi="Arial" w:cs="Arial"/>
              </w:rPr>
              <w:t>leave white for contrast</w:t>
            </w:r>
          </w:p>
          <w:p w:rsidR="003C31CB" w:rsidRDefault="003C31CB" w:rsidP="005B7186">
            <w:pPr>
              <w:spacing w:after="0" w:line="240" w:lineRule="auto"/>
              <w:rPr>
                <w:rFonts w:ascii="Arial" w:eastAsia="ＭＳ 明朝" w:hAnsi="Arial" w:cs="Arial"/>
              </w:rPr>
            </w:pPr>
          </w:p>
          <w:p w:rsidR="003C31CB" w:rsidRPr="005B7186" w:rsidRDefault="003C31CB" w:rsidP="005B7186">
            <w:pPr>
              <w:spacing w:after="0" w:line="240" w:lineRule="auto"/>
              <w:rPr>
                <w:rFonts w:ascii="Arial" w:eastAsia="ＭＳ 明朝" w:hAnsi="Arial" w:cs="Arial"/>
              </w:rPr>
            </w:pPr>
            <w:r>
              <w:rPr>
                <w:rFonts w:ascii="Arial" w:eastAsia="ＭＳ 明朝" w:hAnsi="Arial" w:cs="Arial"/>
              </w:rPr>
              <w:t>Students u</w:t>
            </w:r>
            <w:r w:rsidRPr="005B7186">
              <w:rPr>
                <w:rFonts w:ascii="Arial" w:eastAsia="ＭＳ 明朝" w:hAnsi="Arial" w:cs="Arial"/>
              </w:rPr>
              <w:t xml:space="preserve">se </w:t>
            </w:r>
            <w:r>
              <w:rPr>
                <w:rFonts w:ascii="Arial" w:eastAsia="ＭＳ 明朝" w:hAnsi="Arial" w:cs="Arial"/>
              </w:rPr>
              <w:t>some pre-cut long black strips to glue down in horizontal &amp; vertical lines on white A3 paper (at least 2-3 each direction.</w:t>
            </w:r>
          </w:p>
          <w:p w:rsidR="003C31CB" w:rsidRDefault="003C31CB" w:rsidP="00012540">
            <w:pPr>
              <w:spacing w:after="0" w:line="240" w:lineRule="auto"/>
              <w:rPr>
                <w:rFonts w:ascii="Arial" w:eastAsia="ＭＳ 明朝" w:hAnsi="Arial" w:cs="Arial"/>
              </w:rPr>
            </w:pPr>
          </w:p>
          <w:p w:rsidR="003C31CB" w:rsidRDefault="003C31CB" w:rsidP="00012540">
            <w:pPr>
              <w:spacing w:after="0" w:line="240" w:lineRule="auto"/>
              <w:rPr>
                <w:rFonts w:ascii="Arial" w:eastAsia="ＭＳ 明朝" w:hAnsi="Arial" w:cs="Arial"/>
              </w:rPr>
            </w:pPr>
            <w:r w:rsidRPr="005B7186">
              <w:rPr>
                <w:rFonts w:ascii="Arial" w:eastAsia="ＭＳ 明朝" w:hAnsi="Arial" w:cs="Arial"/>
              </w:rPr>
              <w:t xml:space="preserve">Glue down primary coloured shapes into the corners of some of the black strips. </w:t>
            </w:r>
            <w:r>
              <w:rPr>
                <w:rFonts w:ascii="Arial" w:eastAsia="ＭＳ 明朝" w:hAnsi="Arial" w:cs="Arial"/>
              </w:rPr>
              <w:t xml:space="preserve">Could talk about ‘balance’ and not having all the colours in one area or on one side- to spread them around and leave some areas white. </w:t>
            </w:r>
          </w:p>
          <w:p w:rsidR="003C31CB" w:rsidRDefault="003C31CB" w:rsidP="00012540">
            <w:pPr>
              <w:spacing w:after="0" w:line="240" w:lineRule="auto"/>
              <w:rPr>
                <w:rFonts w:ascii="Arial" w:eastAsia="ＭＳ 明朝" w:hAnsi="Arial" w:cs="Arial"/>
              </w:rPr>
            </w:pPr>
          </w:p>
          <w:p w:rsidR="003C31CB" w:rsidRDefault="003C31CB" w:rsidP="006F2A65">
            <w:pPr>
              <w:spacing w:after="0" w:line="240" w:lineRule="auto"/>
              <w:rPr>
                <w:rFonts w:ascii="Arial" w:eastAsia="ＭＳ 明朝" w:hAnsi="Arial" w:cs="Arial"/>
              </w:rPr>
            </w:pPr>
            <w:r w:rsidRPr="005B7186">
              <w:rPr>
                <w:rFonts w:ascii="Arial" w:eastAsia="ＭＳ 明朝" w:hAnsi="Arial" w:cs="Arial"/>
              </w:rPr>
              <w:t>Add more black strips to section off t</w:t>
            </w:r>
            <w:r>
              <w:rPr>
                <w:rFonts w:ascii="Arial" w:eastAsia="ＭＳ 明朝" w:hAnsi="Arial" w:cs="Arial"/>
              </w:rPr>
              <w:t xml:space="preserve">he colours- these lines could be short or may cross over other lines- they can be trimmed to fit. </w:t>
            </w:r>
          </w:p>
          <w:p w:rsidR="003C31CB" w:rsidRDefault="003C31CB" w:rsidP="006F2A65">
            <w:pPr>
              <w:spacing w:after="0" w:line="240" w:lineRule="auto"/>
              <w:rPr>
                <w:rFonts w:ascii="Arial" w:eastAsia="ＭＳ 明朝" w:hAnsi="Arial" w:cs="Arial"/>
              </w:rPr>
            </w:pPr>
            <w:r>
              <w:rPr>
                <w:rFonts w:ascii="Arial" w:eastAsia="ＭＳ 明朝" w:hAnsi="Arial" w:cs="Arial"/>
              </w:rPr>
              <w:t>When complete ask students to point to given colours or lines on their piece to review the art vocabulary.</w:t>
            </w:r>
          </w:p>
          <w:p w:rsidR="003C31CB" w:rsidRDefault="003C31CB" w:rsidP="006F2A65">
            <w:pPr>
              <w:spacing w:after="0" w:line="240" w:lineRule="auto"/>
              <w:rPr>
                <w:rFonts w:ascii="Arial" w:eastAsia="ＭＳ 明朝" w:hAnsi="Arial" w:cs="Arial"/>
              </w:rPr>
            </w:pPr>
          </w:p>
          <w:p w:rsidR="003C31CB" w:rsidRDefault="003C31CB" w:rsidP="003C31CB">
            <w:pPr>
              <w:spacing w:after="0" w:line="240" w:lineRule="auto"/>
              <w:rPr>
                <w:rFonts w:ascii="Arial" w:eastAsia="ＭＳ 明朝" w:hAnsi="Arial" w:cs="Arial"/>
              </w:rPr>
            </w:pPr>
            <w:r>
              <w:rPr>
                <w:rFonts w:ascii="Arial" w:eastAsia="ＭＳ 明朝" w:hAnsi="Arial" w:cs="Arial"/>
              </w:rPr>
              <w:t xml:space="preserve">Students share their artworks with </w:t>
            </w:r>
            <w:r>
              <w:rPr>
                <w:rFonts w:ascii="Arial" w:eastAsia="ＭＳ 明朝" w:hAnsi="Arial" w:cs="Arial"/>
              </w:rPr>
              <w:t>each other</w:t>
            </w:r>
            <w:r>
              <w:rPr>
                <w:rFonts w:ascii="Arial" w:eastAsia="ＭＳ 明朝" w:hAnsi="Arial" w:cs="Arial"/>
              </w:rPr>
              <w:t>, describing the colours and line types.</w:t>
            </w:r>
          </w:p>
          <w:p w:rsidR="00077E5C" w:rsidRDefault="00077E5C" w:rsidP="003C31CB">
            <w:pPr>
              <w:spacing w:after="0" w:line="240" w:lineRule="auto"/>
              <w:rPr>
                <w:rFonts w:ascii="Arial" w:eastAsia="ＭＳ 明朝" w:hAnsi="Arial" w:cs="Arial"/>
              </w:rPr>
            </w:pPr>
          </w:p>
          <w:p w:rsidR="003C31CB" w:rsidRPr="00077E5C" w:rsidRDefault="00077E5C" w:rsidP="003C31CB">
            <w:pPr>
              <w:spacing w:after="0" w:line="240" w:lineRule="auto"/>
              <w:rPr>
                <w:rFonts w:ascii="Arial" w:eastAsia="ＭＳ 明朝" w:hAnsi="Arial" w:cs="Arial"/>
              </w:rPr>
            </w:pPr>
            <w:r>
              <w:rPr>
                <w:rFonts w:ascii="Arial" w:eastAsia="ＭＳ 明朝" w:hAnsi="Arial" w:cs="Arial"/>
              </w:rPr>
              <w:t xml:space="preserve">Glue onto black cover paper for display </w:t>
            </w:r>
            <w:r w:rsidR="003C31CB">
              <w:rPr>
                <w:rFonts w:ascii="Arial" w:eastAsia="ＭＳ 明朝" w:hAnsi="Arial" w:cs="Arial"/>
              </w:rPr>
              <w:t>in the art room or</w:t>
            </w:r>
            <w:r>
              <w:rPr>
                <w:rFonts w:ascii="Arial" w:eastAsia="ＭＳ 明朝" w:hAnsi="Arial" w:cs="Arial"/>
              </w:rPr>
              <w:t xml:space="preserve"> near the students</w:t>
            </w:r>
            <w:r w:rsidR="003C31CB">
              <w:rPr>
                <w:rFonts w:ascii="Arial" w:eastAsia="ＭＳ 明朝" w:hAnsi="Arial" w:cs="Arial"/>
              </w:rPr>
              <w:t xml:space="preserve"> classroom. </w:t>
            </w:r>
          </w:p>
        </w:tc>
        <w:tc>
          <w:tcPr>
            <w:tcW w:w="1004" w:type="pc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rsidR="003C31CB" w:rsidRPr="005B7186" w:rsidRDefault="003C31CB" w:rsidP="00D4049D">
            <w:pPr>
              <w:spacing w:after="0" w:line="240" w:lineRule="auto"/>
              <w:rPr>
                <w:rFonts w:ascii="Arial" w:eastAsia="ＭＳ 明朝" w:hAnsi="Arial" w:cs="Arial"/>
              </w:rPr>
            </w:pPr>
          </w:p>
          <w:p w:rsidR="003C31CB" w:rsidRDefault="003C31CB" w:rsidP="00D4049D">
            <w:pPr>
              <w:spacing w:after="0" w:line="240" w:lineRule="auto"/>
              <w:rPr>
                <w:rFonts w:ascii="Arial" w:eastAsia="ＭＳ 明朝" w:hAnsi="Arial" w:cs="Arial"/>
              </w:rPr>
            </w:pPr>
            <w:r>
              <w:rPr>
                <w:rFonts w:ascii="Arial" w:eastAsia="ＭＳ 明朝" w:hAnsi="Arial" w:cs="Arial"/>
              </w:rPr>
              <w:t>Images of Mondrian artworks:</w:t>
            </w:r>
          </w:p>
          <w:p w:rsidR="003C31CB" w:rsidRPr="006C361D" w:rsidRDefault="006C361D" w:rsidP="00D4049D">
            <w:pPr>
              <w:spacing w:after="0" w:line="240" w:lineRule="auto"/>
              <w:rPr>
                <w:rFonts w:ascii="Arial" w:eastAsia="ＭＳ 明朝" w:hAnsi="Arial" w:cs="Arial"/>
                <w:sz w:val="16"/>
                <w:szCs w:val="16"/>
              </w:rPr>
            </w:pPr>
            <w:hyperlink r:id="rId8" w:history="1">
              <w:r w:rsidRPr="006C361D">
                <w:rPr>
                  <w:rStyle w:val="Hyperlink"/>
                  <w:rFonts w:ascii="Arial" w:eastAsia="ＭＳ 明朝" w:hAnsi="Arial" w:cs="Arial"/>
                  <w:sz w:val="16"/>
                  <w:szCs w:val="16"/>
                </w:rPr>
                <w:t>https://www.wikiart.org/en/piet-mondrian/all-works#!#filterName:all-paintings-chronologically,resultType:masonry</w:t>
              </w:r>
            </w:hyperlink>
            <w:r w:rsidRPr="006C361D">
              <w:rPr>
                <w:rFonts w:ascii="Arial" w:eastAsia="ＭＳ 明朝" w:hAnsi="Arial" w:cs="Arial"/>
                <w:sz w:val="16"/>
                <w:szCs w:val="16"/>
              </w:rPr>
              <w:t xml:space="preserve"> </w:t>
            </w:r>
          </w:p>
          <w:p w:rsidR="003C31CB" w:rsidRDefault="003C31CB" w:rsidP="00D4049D">
            <w:pPr>
              <w:spacing w:after="0" w:line="240" w:lineRule="auto"/>
              <w:rPr>
                <w:rFonts w:ascii="Arial" w:eastAsia="ＭＳ 明朝" w:hAnsi="Arial" w:cs="Arial"/>
              </w:rPr>
            </w:pPr>
          </w:p>
          <w:p w:rsidR="003C31CB" w:rsidRDefault="003C31CB" w:rsidP="00D4049D">
            <w:pPr>
              <w:spacing w:after="0" w:line="240" w:lineRule="auto"/>
              <w:rPr>
                <w:rFonts w:ascii="Arial" w:eastAsia="ＭＳ 明朝" w:hAnsi="Arial" w:cs="Arial"/>
              </w:rPr>
            </w:pPr>
          </w:p>
          <w:p w:rsidR="003C31CB" w:rsidRDefault="003C31CB" w:rsidP="00D4049D">
            <w:pPr>
              <w:spacing w:after="0" w:line="240" w:lineRule="auto"/>
              <w:rPr>
                <w:rFonts w:ascii="Arial" w:eastAsia="ＭＳ 明朝" w:hAnsi="Arial" w:cs="Arial"/>
              </w:rPr>
            </w:pPr>
          </w:p>
          <w:p w:rsidR="003C31CB" w:rsidRDefault="003C31CB" w:rsidP="00D4049D">
            <w:pPr>
              <w:spacing w:after="0" w:line="240" w:lineRule="auto"/>
              <w:rPr>
                <w:rFonts w:ascii="Arial" w:eastAsia="ＭＳ 明朝" w:hAnsi="Arial" w:cs="Arial"/>
              </w:rPr>
            </w:pPr>
            <w:bookmarkStart w:id="0" w:name="_GoBack"/>
            <w:bookmarkEnd w:id="0"/>
          </w:p>
          <w:p w:rsidR="003C31CB" w:rsidRDefault="003C31CB" w:rsidP="00D4049D">
            <w:pPr>
              <w:spacing w:after="0" w:line="240" w:lineRule="auto"/>
              <w:rPr>
                <w:rFonts w:ascii="Arial" w:eastAsia="ＭＳ 明朝" w:hAnsi="Arial" w:cs="Arial"/>
              </w:rPr>
            </w:pPr>
          </w:p>
          <w:p w:rsidR="003C31CB" w:rsidRDefault="003C31CB" w:rsidP="00D4049D">
            <w:pPr>
              <w:spacing w:after="0" w:line="240" w:lineRule="auto"/>
              <w:rPr>
                <w:rFonts w:ascii="Arial" w:eastAsia="ＭＳ 明朝" w:hAnsi="Arial" w:cs="Arial"/>
              </w:rPr>
            </w:pPr>
          </w:p>
          <w:p w:rsidR="003C31CB" w:rsidRDefault="003C31CB" w:rsidP="00D4049D">
            <w:pPr>
              <w:spacing w:after="0" w:line="240" w:lineRule="auto"/>
              <w:rPr>
                <w:rFonts w:ascii="Arial" w:eastAsia="ＭＳ 明朝" w:hAnsi="Arial" w:cs="Arial"/>
              </w:rPr>
            </w:pPr>
          </w:p>
          <w:p w:rsidR="003C31CB" w:rsidRDefault="003C31CB" w:rsidP="00D4049D">
            <w:pPr>
              <w:spacing w:after="0" w:line="240" w:lineRule="auto"/>
              <w:rPr>
                <w:rFonts w:ascii="Arial" w:eastAsia="ＭＳ 明朝" w:hAnsi="Arial" w:cs="Arial"/>
              </w:rPr>
            </w:pPr>
          </w:p>
          <w:p w:rsidR="003C31CB" w:rsidRDefault="003C31CB" w:rsidP="00B80699">
            <w:pPr>
              <w:spacing w:after="0" w:line="240" w:lineRule="auto"/>
              <w:rPr>
                <w:rFonts w:ascii="Arial" w:eastAsia="ＭＳ 明朝" w:hAnsi="Arial" w:cs="Arial"/>
              </w:rPr>
            </w:pPr>
          </w:p>
          <w:p w:rsidR="003C31CB" w:rsidRDefault="003C31CB" w:rsidP="00B80699">
            <w:pPr>
              <w:spacing w:after="0" w:line="240" w:lineRule="auto"/>
              <w:rPr>
                <w:rFonts w:ascii="Arial" w:eastAsia="ＭＳ 明朝" w:hAnsi="Arial" w:cs="Arial"/>
              </w:rPr>
            </w:pPr>
          </w:p>
          <w:p w:rsidR="003C31CB" w:rsidRDefault="003C31CB" w:rsidP="00B80699">
            <w:pPr>
              <w:spacing w:after="0" w:line="240" w:lineRule="auto"/>
              <w:rPr>
                <w:rFonts w:ascii="Arial" w:eastAsia="ＭＳ 明朝" w:hAnsi="Arial" w:cs="Arial"/>
              </w:rPr>
            </w:pPr>
          </w:p>
          <w:p w:rsidR="003C31CB" w:rsidRDefault="003C31CB" w:rsidP="00B80699">
            <w:pPr>
              <w:spacing w:after="0" w:line="240" w:lineRule="auto"/>
              <w:rPr>
                <w:rFonts w:ascii="Arial" w:eastAsia="ＭＳ 明朝" w:hAnsi="Arial" w:cs="Arial"/>
              </w:rPr>
            </w:pPr>
            <w:r>
              <w:rPr>
                <w:rFonts w:ascii="Arial" w:eastAsia="ＭＳ 明朝" w:hAnsi="Arial" w:cs="Arial"/>
              </w:rPr>
              <w:t>Image of a basic colour wheel</w:t>
            </w:r>
          </w:p>
          <w:p w:rsidR="003C31CB" w:rsidRDefault="003C31CB" w:rsidP="00B80699">
            <w:pPr>
              <w:spacing w:after="0" w:line="240" w:lineRule="auto"/>
              <w:rPr>
                <w:rFonts w:ascii="Arial" w:eastAsia="ＭＳ 明朝" w:hAnsi="Arial" w:cs="Arial"/>
              </w:rPr>
            </w:pPr>
          </w:p>
          <w:p w:rsidR="003C31CB" w:rsidRDefault="003C31CB" w:rsidP="00B80699">
            <w:pPr>
              <w:spacing w:after="0" w:line="240" w:lineRule="auto"/>
              <w:rPr>
                <w:rFonts w:ascii="Arial" w:eastAsia="ＭＳ 明朝" w:hAnsi="Arial" w:cs="Arial"/>
              </w:rPr>
            </w:pPr>
          </w:p>
          <w:p w:rsidR="003C31CB" w:rsidRDefault="003C31CB" w:rsidP="00B80699">
            <w:pPr>
              <w:spacing w:after="0" w:line="240" w:lineRule="auto"/>
              <w:rPr>
                <w:rFonts w:ascii="Arial" w:eastAsia="ＭＳ 明朝" w:hAnsi="Arial" w:cs="Arial"/>
              </w:rPr>
            </w:pPr>
          </w:p>
          <w:p w:rsidR="003C31CB" w:rsidRPr="00B80699" w:rsidRDefault="003C31CB" w:rsidP="00B80699">
            <w:pPr>
              <w:spacing w:after="0" w:line="240" w:lineRule="auto"/>
              <w:rPr>
                <w:rFonts w:ascii="Arial" w:eastAsia="ＭＳ 明朝" w:hAnsi="Arial" w:cs="Arial"/>
              </w:rPr>
            </w:pPr>
            <w:proofErr w:type="spellStart"/>
            <w:r>
              <w:rPr>
                <w:rFonts w:ascii="Arial" w:eastAsia="ＭＳ 明朝" w:hAnsi="Arial" w:cs="Arial"/>
              </w:rPr>
              <w:t>Youtube</w:t>
            </w:r>
            <w:proofErr w:type="spellEnd"/>
            <w:r>
              <w:rPr>
                <w:rFonts w:ascii="Arial" w:eastAsia="ＭＳ 明朝" w:hAnsi="Arial" w:cs="Arial"/>
              </w:rPr>
              <w:t xml:space="preserve"> video: </w:t>
            </w:r>
            <w:r w:rsidRPr="00B80699">
              <w:rPr>
                <w:rFonts w:ascii="Arial" w:eastAsia="ＭＳ 明朝" w:hAnsi="Arial" w:cs="Arial"/>
                <w:sz w:val="20"/>
                <w:szCs w:val="20"/>
              </w:rPr>
              <w:t xml:space="preserve"> </w:t>
            </w:r>
            <w:r w:rsidRPr="00B80699">
              <w:rPr>
                <w:rFonts w:ascii="Arial" w:eastAsia="ＭＳ 明朝" w:hAnsi="Arial" w:cs="Arial"/>
              </w:rPr>
              <w:t>Primary Colours:</w:t>
            </w:r>
          </w:p>
          <w:p w:rsidR="003C31CB" w:rsidRPr="00B80699" w:rsidRDefault="003C31CB" w:rsidP="00B80699">
            <w:pPr>
              <w:spacing w:after="0" w:line="240" w:lineRule="auto"/>
              <w:rPr>
                <w:rFonts w:ascii="Arial" w:eastAsia="ＭＳ 明朝" w:hAnsi="Arial" w:cs="Arial"/>
              </w:rPr>
            </w:pPr>
            <w:hyperlink r:id="rId9" w:history="1">
              <w:r w:rsidRPr="00B80699">
                <w:rPr>
                  <w:rStyle w:val="Hyperlink"/>
                  <w:rFonts w:ascii="Arial" w:eastAsia="ＭＳ 明朝" w:hAnsi="Arial" w:cs="Arial"/>
                </w:rPr>
                <w:t>https://www.youtube.com/watch?v=v9gIj0j7</w:t>
              </w:r>
              <w:r w:rsidRPr="00B80699">
                <w:rPr>
                  <w:rStyle w:val="Hyperlink"/>
                  <w:rFonts w:ascii="Arial" w:eastAsia="ＭＳ 明朝" w:hAnsi="Arial" w:cs="Arial"/>
                </w:rPr>
                <w:t>B</w:t>
              </w:r>
              <w:r w:rsidRPr="00B80699">
                <w:rPr>
                  <w:rStyle w:val="Hyperlink"/>
                  <w:rFonts w:ascii="Arial" w:eastAsia="ＭＳ 明朝" w:hAnsi="Arial" w:cs="Arial"/>
                </w:rPr>
                <w:t>a0</w:t>
              </w:r>
            </w:hyperlink>
            <w:r w:rsidRPr="00B80699">
              <w:rPr>
                <w:rFonts w:ascii="Arial" w:eastAsia="ＭＳ 明朝" w:hAnsi="Arial" w:cs="Arial"/>
              </w:rPr>
              <w:t xml:space="preserve"> </w:t>
            </w:r>
          </w:p>
          <w:p w:rsidR="003C31CB" w:rsidRDefault="003C31CB" w:rsidP="00D4049D">
            <w:pPr>
              <w:spacing w:after="0" w:line="240" w:lineRule="auto"/>
              <w:rPr>
                <w:rFonts w:ascii="Arial" w:eastAsia="ＭＳ 明朝" w:hAnsi="Arial" w:cs="Arial"/>
              </w:rPr>
            </w:pPr>
          </w:p>
          <w:p w:rsidR="003C31CB" w:rsidRDefault="003C31CB" w:rsidP="00D4049D">
            <w:pPr>
              <w:spacing w:after="0" w:line="240" w:lineRule="auto"/>
              <w:rPr>
                <w:rFonts w:ascii="Arial" w:eastAsia="ＭＳ 明朝" w:hAnsi="Arial" w:cs="Arial"/>
              </w:rPr>
            </w:pPr>
          </w:p>
          <w:p w:rsidR="003C31CB" w:rsidRDefault="003C31CB" w:rsidP="00D4049D">
            <w:pPr>
              <w:spacing w:after="0" w:line="240" w:lineRule="auto"/>
              <w:rPr>
                <w:rFonts w:ascii="Arial" w:eastAsia="ＭＳ 明朝" w:hAnsi="Arial" w:cs="Arial"/>
              </w:rPr>
            </w:pPr>
          </w:p>
          <w:p w:rsidR="003C31CB" w:rsidRDefault="003C31CB" w:rsidP="00D4049D">
            <w:pPr>
              <w:spacing w:after="0" w:line="240" w:lineRule="auto"/>
              <w:rPr>
                <w:rFonts w:ascii="Arial" w:eastAsia="ＭＳ 明朝" w:hAnsi="Arial" w:cs="Arial"/>
              </w:rPr>
            </w:pPr>
          </w:p>
          <w:p w:rsidR="003C31CB" w:rsidRDefault="003C31CB" w:rsidP="00D4049D">
            <w:pPr>
              <w:spacing w:after="0" w:line="240" w:lineRule="auto"/>
              <w:rPr>
                <w:rFonts w:ascii="Arial" w:eastAsia="ＭＳ 明朝" w:hAnsi="Arial" w:cs="Arial"/>
              </w:rPr>
            </w:pPr>
          </w:p>
          <w:p w:rsidR="003C31CB" w:rsidRDefault="003C31CB" w:rsidP="00D4049D">
            <w:pPr>
              <w:spacing w:after="0" w:line="240" w:lineRule="auto"/>
              <w:rPr>
                <w:rFonts w:ascii="Arial" w:eastAsia="ＭＳ 明朝" w:hAnsi="Arial" w:cs="Arial"/>
              </w:rPr>
            </w:pPr>
          </w:p>
          <w:p w:rsidR="003C31CB" w:rsidRDefault="003C31CB" w:rsidP="00D4049D">
            <w:pPr>
              <w:spacing w:after="0" w:line="240" w:lineRule="auto"/>
              <w:rPr>
                <w:rFonts w:ascii="Arial" w:eastAsia="ＭＳ 明朝" w:hAnsi="Arial" w:cs="Arial"/>
              </w:rPr>
            </w:pPr>
          </w:p>
          <w:p w:rsidR="003C31CB" w:rsidRDefault="003C31CB" w:rsidP="00D4049D">
            <w:pPr>
              <w:spacing w:after="0" w:line="240" w:lineRule="auto"/>
              <w:rPr>
                <w:rFonts w:ascii="Arial" w:eastAsia="ＭＳ 明朝" w:hAnsi="Arial" w:cs="Arial"/>
              </w:rPr>
            </w:pPr>
          </w:p>
          <w:p w:rsidR="003C31CB" w:rsidRDefault="003C31CB" w:rsidP="00D4049D">
            <w:pPr>
              <w:spacing w:after="0" w:line="240" w:lineRule="auto"/>
              <w:rPr>
                <w:rFonts w:ascii="Arial" w:eastAsia="ＭＳ 明朝" w:hAnsi="Arial" w:cs="Arial"/>
              </w:rPr>
            </w:pPr>
            <w:r>
              <w:rPr>
                <w:rFonts w:ascii="Arial" w:eastAsia="ＭＳ 明朝" w:hAnsi="Arial" w:cs="Arial"/>
              </w:rPr>
              <w:t>Pre- cut black strips 1cm wide</w:t>
            </w:r>
          </w:p>
          <w:p w:rsidR="003C31CB" w:rsidRDefault="003C31CB" w:rsidP="00D4049D">
            <w:pPr>
              <w:spacing w:after="0" w:line="240" w:lineRule="auto"/>
              <w:rPr>
                <w:rFonts w:ascii="Arial" w:eastAsia="ＭＳ 明朝" w:hAnsi="Arial" w:cs="Arial"/>
              </w:rPr>
            </w:pPr>
          </w:p>
          <w:p w:rsidR="003C31CB" w:rsidRDefault="003C31CB" w:rsidP="000074A6">
            <w:pPr>
              <w:spacing w:after="0" w:line="240" w:lineRule="auto"/>
              <w:rPr>
                <w:rFonts w:ascii="Arial" w:eastAsia="ＭＳ 明朝" w:hAnsi="Arial" w:cs="Arial"/>
              </w:rPr>
            </w:pPr>
            <w:r>
              <w:rPr>
                <w:rFonts w:ascii="Arial" w:eastAsia="ＭＳ 明朝" w:hAnsi="Arial" w:cs="Arial"/>
              </w:rPr>
              <w:t>Pre-cut squares and rectangles in the primary colours- various sizes</w:t>
            </w:r>
          </w:p>
          <w:p w:rsidR="00EF6DBD" w:rsidRDefault="00EF6DBD" w:rsidP="000074A6">
            <w:pPr>
              <w:spacing w:after="0" w:line="240" w:lineRule="auto"/>
              <w:rPr>
                <w:rFonts w:ascii="Arial" w:eastAsia="ＭＳ 明朝" w:hAnsi="Arial" w:cs="Arial"/>
              </w:rPr>
            </w:pPr>
          </w:p>
          <w:p w:rsidR="00EF6DBD" w:rsidRPr="005B7186" w:rsidRDefault="00EF6DBD" w:rsidP="000074A6">
            <w:pPr>
              <w:spacing w:after="0" w:line="240" w:lineRule="auto"/>
              <w:rPr>
                <w:rFonts w:ascii="Arial" w:eastAsia="ＭＳ 明朝" w:hAnsi="Arial" w:cs="Arial"/>
              </w:rPr>
            </w:pPr>
            <w:r>
              <w:rPr>
                <w:rFonts w:ascii="Arial" w:eastAsia="ＭＳ 明朝" w:hAnsi="Arial" w:cs="Arial"/>
                <w:noProof/>
                <w:lang w:eastAsia="ja-JP"/>
              </w:rPr>
              <w:drawing>
                <wp:inline distT="0" distB="0" distL="0" distR="0" wp14:anchorId="29806BDA" wp14:editId="3EB65E44">
                  <wp:extent cx="1972994" cy="1457325"/>
                  <wp:effectExtent l="0" t="0" r="8255" b="0"/>
                  <wp:docPr id="4" name="Picture 4" descr="C:\Users\Liz\Pictures\St James ART\2018\IMG_4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z\Pictures\St James ART\2018\IMG_474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870" t="4321" r="10635" b="15432"/>
                          <a:stretch/>
                        </pic:blipFill>
                        <pic:spPr bwMode="auto">
                          <a:xfrm>
                            <a:off x="0" y="0"/>
                            <a:ext cx="1976864" cy="14601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57" w:type="pc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C31CB" w:rsidRDefault="003C31CB" w:rsidP="00D4049D">
            <w:pPr>
              <w:spacing w:after="0" w:line="240" w:lineRule="auto"/>
              <w:rPr>
                <w:rFonts w:ascii="Arial" w:eastAsia="ＭＳ 明朝" w:hAnsi="Arial" w:cs="Arial"/>
                <w:b/>
              </w:rPr>
            </w:pPr>
          </w:p>
          <w:p w:rsidR="003C31CB" w:rsidRDefault="003C31CB" w:rsidP="00D4049D">
            <w:pPr>
              <w:spacing w:after="0" w:line="240" w:lineRule="auto"/>
              <w:rPr>
                <w:rFonts w:ascii="Arial" w:eastAsia="ＭＳ 明朝" w:hAnsi="Arial" w:cs="Arial"/>
                <w:b/>
              </w:rPr>
            </w:pPr>
          </w:p>
          <w:p w:rsidR="003C31CB" w:rsidRPr="00CB680A" w:rsidRDefault="003C31CB" w:rsidP="00D4049D">
            <w:pPr>
              <w:spacing w:after="0" w:line="240" w:lineRule="auto"/>
              <w:rPr>
                <w:rFonts w:ascii="Arial" w:eastAsia="ＭＳ 明朝" w:hAnsi="Arial" w:cs="Arial"/>
                <w:sz w:val="28"/>
                <w:szCs w:val="28"/>
                <w:lang w:val="en-US"/>
              </w:rPr>
            </w:pPr>
            <w:r w:rsidRPr="00CB680A">
              <w:rPr>
                <w:rFonts w:ascii="Arial" w:eastAsia="ＭＳ 明朝" w:hAnsi="Arial" w:cs="Arial"/>
                <w:b/>
                <w:sz w:val="28"/>
                <w:szCs w:val="28"/>
              </w:rPr>
              <w:t>Explore &amp; Express</w:t>
            </w:r>
            <w:r w:rsidRPr="00CB680A">
              <w:rPr>
                <w:rFonts w:ascii="Arial" w:eastAsia="ＭＳ 明朝" w:hAnsi="Arial" w:cs="Arial"/>
                <w:sz w:val="28"/>
                <w:szCs w:val="28"/>
                <w:lang w:val="en-US"/>
              </w:rPr>
              <w:t xml:space="preserve">  </w:t>
            </w:r>
          </w:p>
          <w:p w:rsidR="003C31CB" w:rsidRPr="00CB680A" w:rsidRDefault="003C31CB" w:rsidP="00243D7D">
            <w:pPr>
              <w:shd w:val="clear" w:color="auto" w:fill="FFFF00"/>
              <w:spacing w:after="0" w:line="240" w:lineRule="auto"/>
              <w:rPr>
                <w:rFonts w:ascii="Arial" w:eastAsia="ＭＳ 明朝" w:hAnsi="Arial" w:cs="Arial"/>
                <w:b/>
                <w:lang w:val="en-US"/>
              </w:rPr>
            </w:pPr>
            <w:r w:rsidRPr="00CB680A">
              <w:rPr>
                <w:rFonts w:ascii="Arial" w:eastAsia="ＭＳ 明朝" w:hAnsi="Arial" w:cs="Arial"/>
                <w:b/>
                <w:lang w:val="en-US"/>
              </w:rPr>
              <w:t>Explore ideas, experiences, observations and imagination to create visual artworks </w:t>
            </w:r>
            <w:hyperlink r:id="rId11" w:tooltip="View elaborations and additional details of VCAVAE017" w:history="1">
              <w:r w:rsidRPr="00CB680A">
                <w:rPr>
                  <w:rFonts w:ascii="Arial" w:eastAsia="ＭＳ 明朝" w:hAnsi="Arial" w:cs="Arial"/>
                  <w:b/>
                  <w:color w:val="0000FF"/>
                  <w:u w:val="single"/>
                  <w:lang w:val="en-US"/>
                </w:rPr>
                <w:t>(VCAVAE017)</w:t>
              </w:r>
            </w:hyperlink>
          </w:p>
          <w:p w:rsidR="003C31CB" w:rsidRPr="00D27719" w:rsidRDefault="003C31CB" w:rsidP="00243D7D">
            <w:pPr>
              <w:numPr>
                <w:ilvl w:val="0"/>
                <w:numId w:val="3"/>
              </w:numPr>
              <w:shd w:val="clear" w:color="auto" w:fill="FFFF00"/>
              <w:spacing w:after="0" w:line="240" w:lineRule="auto"/>
              <w:rPr>
                <w:rFonts w:ascii="Arial" w:eastAsia="ＭＳ 明朝" w:hAnsi="Arial" w:cs="Arial"/>
              </w:rPr>
            </w:pPr>
            <w:r w:rsidRPr="00D27719">
              <w:rPr>
                <w:rFonts w:ascii="Arial" w:eastAsia="ＭＳ 明朝" w:hAnsi="Arial" w:cs="Arial"/>
              </w:rPr>
              <w:t>By viewing a range of artworks with a common theme or subject matter, and make their own interpretations based on their experiences, observations and/or imagination</w:t>
            </w:r>
          </w:p>
          <w:p w:rsidR="003C31CB" w:rsidRPr="00F56934" w:rsidRDefault="003C31CB" w:rsidP="00243D7D">
            <w:pPr>
              <w:pStyle w:val="ListParagraph"/>
              <w:numPr>
                <w:ilvl w:val="0"/>
                <w:numId w:val="3"/>
              </w:numPr>
              <w:shd w:val="clear" w:color="auto" w:fill="FFFF00"/>
              <w:spacing w:after="0" w:line="240" w:lineRule="auto"/>
              <w:rPr>
                <w:rFonts w:ascii="Arial" w:eastAsia="ＭＳ 明朝" w:hAnsi="Arial" w:cs="Arial"/>
              </w:rPr>
            </w:pPr>
            <w:r w:rsidRPr="00F56934">
              <w:rPr>
                <w:rFonts w:ascii="Arial" w:eastAsia="ＭＳ 明朝" w:hAnsi="Arial" w:cs="Arial"/>
              </w:rPr>
              <w:t xml:space="preserve">By identifying and using visual conventions in their artworks after investigating different art, craft and design styles from other cultures </w:t>
            </w:r>
          </w:p>
          <w:p w:rsidR="003C31CB" w:rsidRDefault="003C31CB" w:rsidP="00D4049D">
            <w:pPr>
              <w:spacing w:after="0" w:line="240" w:lineRule="auto"/>
              <w:rPr>
                <w:rFonts w:ascii="Arial" w:eastAsia="ＭＳ 明朝" w:hAnsi="Arial" w:cs="Arial"/>
                <w:b/>
              </w:rPr>
            </w:pPr>
            <w:r>
              <w:rPr>
                <w:rFonts w:ascii="Arial" w:eastAsia="ＭＳ 明朝" w:hAnsi="Arial" w:cs="Arial"/>
              </w:rPr>
              <w:t xml:space="preserve">             </w:t>
            </w:r>
            <w:proofErr w:type="gramStart"/>
            <w:r w:rsidRPr="00D27719">
              <w:rPr>
                <w:rFonts w:ascii="Arial" w:eastAsia="ＭＳ 明朝" w:hAnsi="Arial" w:cs="Arial"/>
              </w:rPr>
              <w:t>and</w:t>
            </w:r>
            <w:proofErr w:type="gramEnd"/>
            <w:r w:rsidRPr="00D27719">
              <w:rPr>
                <w:rFonts w:ascii="Arial" w:eastAsia="ＭＳ 明朝" w:hAnsi="Arial" w:cs="Arial"/>
              </w:rPr>
              <w:t xml:space="preserve"> times.</w:t>
            </w:r>
            <w:r w:rsidRPr="00D27719">
              <w:rPr>
                <w:rFonts w:ascii="Arial" w:eastAsia="ＭＳ 明朝" w:hAnsi="Arial" w:cs="Arial"/>
                <w:b/>
              </w:rPr>
              <w:t xml:space="preserve"> </w:t>
            </w:r>
          </w:p>
          <w:p w:rsidR="003C31CB" w:rsidRDefault="003C31CB" w:rsidP="00D4049D">
            <w:pPr>
              <w:spacing w:after="0" w:line="240" w:lineRule="auto"/>
              <w:rPr>
                <w:rFonts w:ascii="Arial" w:eastAsia="ＭＳ 明朝" w:hAnsi="Arial" w:cs="Arial"/>
                <w:b/>
                <w:sz w:val="28"/>
                <w:szCs w:val="28"/>
              </w:rPr>
            </w:pPr>
          </w:p>
          <w:p w:rsidR="003C31CB" w:rsidRPr="00CB680A" w:rsidRDefault="003C31CB" w:rsidP="00D4049D">
            <w:pPr>
              <w:spacing w:after="0" w:line="240" w:lineRule="auto"/>
              <w:rPr>
                <w:rFonts w:ascii="Arial" w:eastAsia="ＭＳ 明朝" w:hAnsi="Arial" w:cs="Arial"/>
                <w:b/>
                <w:sz w:val="28"/>
                <w:szCs w:val="28"/>
              </w:rPr>
            </w:pPr>
          </w:p>
          <w:p w:rsidR="003C31CB" w:rsidRPr="00CB680A" w:rsidRDefault="003C31CB" w:rsidP="00D4049D">
            <w:pPr>
              <w:spacing w:after="0" w:line="240" w:lineRule="auto"/>
              <w:rPr>
                <w:rFonts w:ascii="Arial" w:eastAsia="ＭＳ 明朝" w:hAnsi="Arial" w:cs="Arial"/>
                <w:sz w:val="28"/>
                <w:szCs w:val="28"/>
              </w:rPr>
            </w:pPr>
            <w:r w:rsidRPr="00CB680A">
              <w:rPr>
                <w:rFonts w:ascii="Arial" w:eastAsia="ＭＳ 明朝" w:hAnsi="Arial" w:cs="Arial"/>
                <w:b/>
                <w:sz w:val="28"/>
                <w:szCs w:val="28"/>
              </w:rPr>
              <w:t>Visual Arts Practices</w:t>
            </w:r>
            <w:r w:rsidRPr="00CB680A">
              <w:rPr>
                <w:rFonts w:ascii="Arial" w:eastAsia="ＭＳ 明朝" w:hAnsi="Arial" w:cs="Arial"/>
                <w:sz w:val="28"/>
                <w:szCs w:val="28"/>
              </w:rPr>
              <w:t xml:space="preserve"> </w:t>
            </w:r>
          </w:p>
          <w:p w:rsidR="003C31CB" w:rsidRPr="00CB680A" w:rsidRDefault="003C31CB" w:rsidP="00B80699">
            <w:pPr>
              <w:shd w:val="clear" w:color="auto" w:fill="FFFF00"/>
              <w:spacing w:after="0" w:line="240" w:lineRule="auto"/>
              <w:rPr>
                <w:rFonts w:ascii="Arial" w:eastAsia="ＭＳ 明朝" w:hAnsi="Arial" w:cs="Arial"/>
                <w:b/>
                <w:lang w:val="en-US"/>
              </w:rPr>
            </w:pPr>
            <w:r w:rsidRPr="00CB680A">
              <w:rPr>
                <w:rFonts w:ascii="Arial" w:eastAsia="ＭＳ 明朝" w:hAnsi="Arial" w:cs="Arial"/>
                <w:b/>
                <w:lang w:val="en-US"/>
              </w:rPr>
              <w:t>Experiment with different materials and techniques to make artworks </w:t>
            </w:r>
          </w:p>
          <w:p w:rsidR="003C31CB" w:rsidRPr="00CB680A" w:rsidRDefault="003C31CB" w:rsidP="00B80699">
            <w:pPr>
              <w:shd w:val="clear" w:color="auto" w:fill="FFFF00"/>
              <w:spacing w:after="0" w:line="240" w:lineRule="auto"/>
              <w:rPr>
                <w:rFonts w:ascii="Arial" w:eastAsia="ＭＳ 明朝" w:hAnsi="Arial" w:cs="Arial"/>
                <w:b/>
              </w:rPr>
            </w:pPr>
            <w:hyperlink r:id="rId12" w:tooltip="View elaborations and additional details of VCAVAV018" w:history="1">
              <w:r w:rsidRPr="00CB680A">
                <w:rPr>
                  <w:rFonts w:ascii="Arial" w:eastAsia="ＭＳ 明朝" w:hAnsi="Arial" w:cs="Arial"/>
                  <w:b/>
                  <w:color w:val="0000FF"/>
                  <w:u w:val="single"/>
                  <w:lang w:val="en-US"/>
                </w:rPr>
                <w:t>(VCAVAV018)</w:t>
              </w:r>
            </w:hyperlink>
          </w:p>
          <w:p w:rsidR="003C31CB" w:rsidRPr="00F56934" w:rsidRDefault="003C31CB" w:rsidP="00B80699">
            <w:pPr>
              <w:pStyle w:val="ListParagraph"/>
              <w:numPr>
                <w:ilvl w:val="0"/>
                <w:numId w:val="7"/>
              </w:numPr>
              <w:shd w:val="clear" w:color="auto" w:fill="FFFF00"/>
              <w:spacing w:after="0" w:line="240" w:lineRule="auto"/>
              <w:rPr>
                <w:rFonts w:ascii="Arial" w:eastAsia="ＭＳ 明朝" w:hAnsi="Arial" w:cs="Arial"/>
              </w:rPr>
            </w:pPr>
            <w:r w:rsidRPr="00F56934">
              <w:rPr>
                <w:rFonts w:ascii="Arial" w:eastAsia="ＭＳ 明朝" w:hAnsi="Arial" w:cs="Arial"/>
              </w:rPr>
              <w:t>By exploring a range of materials and technologies to visually express their experiences, for example, paint, pencils, ink and photography</w:t>
            </w:r>
          </w:p>
          <w:p w:rsidR="003C31CB" w:rsidRDefault="003C31CB" w:rsidP="00CB680A">
            <w:pPr>
              <w:spacing w:after="0" w:line="240" w:lineRule="auto"/>
              <w:ind w:left="720"/>
              <w:rPr>
                <w:rFonts w:ascii="Arial" w:eastAsia="ＭＳ 明朝" w:hAnsi="Arial" w:cs="Arial"/>
              </w:rPr>
            </w:pPr>
          </w:p>
          <w:p w:rsidR="003C31CB" w:rsidRPr="00D27719" w:rsidRDefault="003C31CB" w:rsidP="00CB680A">
            <w:pPr>
              <w:spacing w:after="0" w:line="240" w:lineRule="auto"/>
              <w:ind w:left="720"/>
              <w:rPr>
                <w:rFonts w:ascii="Arial" w:eastAsia="ＭＳ 明朝" w:hAnsi="Arial" w:cs="Arial"/>
              </w:rPr>
            </w:pPr>
          </w:p>
          <w:p w:rsidR="003C31CB" w:rsidRPr="00CB680A" w:rsidRDefault="003C31CB" w:rsidP="00D4049D">
            <w:pPr>
              <w:spacing w:after="0" w:line="240" w:lineRule="auto"/>
              <w:rPr>
                <w:rFonts w:ascii="Arial" w:eastAsia="ＭＳ 明朝" w:hAnsi="Arial" w:cs="Arial"/>
                <w:b/>
                <w:sz w:val="28"/>
                <w:szCs w:val="28"/>
              </w:rPr>
            </w:pPr>
            <w:r w:rsidRPr="00CB680A">
              <w:rPr>
                <w:rFonts w:ascii="Arial" w:eastAsia="ＭＳ 明朝" w:hAnsi="Arial" w:cs="Arial"/>
                <w:b/>
                <w:sz w:val="28"/>
                <w:szCs w:val="28"/>
              </w:rPr>
              <w:t>Present &amp; Perform</w:t>
            </w:r>
          </w:p>
          <w:p w:rsidR="003C31CB" w:rsidRPr="00CB680A" w:rsidRDefault="003C31CB" w:rsidP="00D4049D">
            <w:pPr>
              <w:spacing w:after="0" w:line="240" w:lineRule="auto"/>
              <w:rPr>
                <w:rFonts w:ascii="Arial" w:eastAsia="ＭＳ 明朝" w:hAnsi="Arial" w:cs="Arial"/>
                <w:b/>
                <w:lang w:val="en-US"/>
              </w:rPr>
            </w:pPr>
            <w:r w:rsidRPr="00CB680A">
              <w:rPr>
                <w:rFonts w:ascii="Arial" w:eastAsia="ＭＳ 明朝" w:hAnsi="Arial" w:cs="Arial"/>
                <w:b/>
                <w:lang w:val="en-US"/>
              </w:rPr>
              <w:t>Create and display artworks </w:t>
            </w:r>
          </w:p>
          <w:p w:rsidR="003C31CB" w:rsidRPr="00CB680A" w:rsidRDefault="003C31CB" w:rsidP="00D4049D">
            <w:pPr>
              <w:spacing w:after="0" w:line="240" w:lineRule="auto"/>
              <w:rPr>
                <w:rFonts w:ascii="Arial" w:eastAsia="ＭＳ 明朝" w:hAnsi="Arial" w:cs="Arial"/>
                <w:b/>
              </w:rPr>
            </w:pPr>
            <w:hyperlink r:id="rId13" w:tooltip="View elaborations and additional details of VCAVAP019" w:history="1">
              <w:r w:rsidRPr="00CB680A">
                <w:rPr>
                  <w:rFonts w:ascii="Arial" w:eastAsia="ＭＳ 明朝" w:hAnsi="Arial" w:cs="Arial"/>
                  <w:b/>
                  <w:color w:val="0000FF"/>
                  <w:u w:val="single"/>
                  <w:lang w:val="en-US"/>
                </w:rPr>
                <w:t>(VCAVAP019)</w:t>
              </w:r>
            </w:hyperlink>
          </w:p>
          <w:p w:rsidR="003C31CB" w:rsidRDefault="003C31CB" w:rsidP="00243D7D">
            <w:pPr>
              <w:numPr>
                <w:ilvl w:val="0"/>
                <w:numId w:val="4"/>
              </w:numPr>
              <w:shd w:val="clear" w:color="auto" w:fill="FFFF00"/>
              <w:spacing w:after="0" w:line="240" w:lineRule="auto"/>
              <w:rPr>
                <w:rFonts w:ascii="Arial" w:eastAsia="ＭＳ 明朝" w:hAnsi="Arial" w:cs="Arial"/>
              </w:rPr>
            </w:pPr>
            <w:r w:rsidRPr="00D27719">
              <w:rPr>
                <w:rFonts w:ascii="Arial" w:eastAsia="ＭＳ 明朝" w:hAnsi="Arial" w:cs="Arial"/>
              </w:rPr>
              <w:t>By displaying and discussing a series of artworks created by their class</w:t>
            </w:r>
          </w:p>
          <w:p w:rsidR="003C31CB" w:rsidRDefault="003C31CB" w:rsidP="00CB680A">
            <w:pPr>
              <w:spacing w:after="0" w:line="240" w:lineRule="auto"/>
              <w:ind w:left="360"/>
              <w:rPr>
                <w:rFonts w:ascii="Arial" w:eastAsia="ＭＳ 明朝" w:hAnsi="Arial" w:cs="Arial"/>
              </w:rPr>
            </w:pPr>
          </w:p>
          <w:p w:rsidR="003C31CB" w:rsidRPr="00D27719" w:rsidRDefault="003C31CB" w:rsidP="00CB680A">
            <w:pPr>
              <w:spacing w:after="0" w:line="240" w:lineRule="auto"/>
              <w:ind w:left="360"/>
              <w:rPr>
                <w:rFonts w:ascii="Arial" w:eastAsia="ＭＳ 明朝" w:hAnsi="Arial" w:cs="Arial"/>
              </w:rPr>
            </w:pPr>
          </w:p>
          <w:p w:rsidR="003C31CB" w:rsidRPr="00CB680A" w:rsidRDefault="003C31CB" w:rsidP="00D4049D">
            <w:pPr>
              <w:spacing w:after="0" w:line="240" w:lineRule="auto"/>
              <w:rPr>
                <w:rFonts w:ascii="Arial" w:eastAsia="ＭＳ 明朝" w:hAnsi="Arial" w:cs="Arial"/>
                <w:sz w:val="28"/>
                <w:szCs w:val="28"/>
                <w:lang w:val="en-US"/>
              </w:rPr>
            </w:pPr>
            <w:r w:rsidRPr="00CB680A">
              <w:rPr>
                <w:rFonts w:ascii="Arial" w:eastAsia="ＭＳ 明朝" w:hAnsi="Arial" w:cs="Arial"/>
                <w:b/>
                <w:sz w:val="28"/>
                <w:szCs w:val="28"/>
              </w:rPr>
              <w:t>Respond &amp; Interpret</w:t>
            </w:r>
          </w:p>
          <w:p w:rsidR="003C31CB" w:rsidRPr="00CB680A" w:rsidRDefault="003C31CB" w:rsidP="00B80699">
            <w:pPr>
              <w:shd w:val="clear" w:color="auto" w:fill="FFFF00"/>
              <w:spacing w:after="0" w:line="240" w:lineRule="auto"/>
              <w:rPr>
                <w:rFonts w:ascii="Arial" w:eastAsia="ＭＳ 明朝" w:hAnsi="Arial" w:cs="Arial"/>
                <w:b/>
                <w:lang w:val="en-US"/>
              </w:rPr>
            </w:pPr>
            <w:r w:rsidRPr="00CB680A">
              <w:rPr>
                <w:rFonts w:ascii="Arial" w:eastAsia="ＭＳ 明朝" w:hAnsi="Arial" w:cs="Arial"/>
                <w:b/>
                <w:lang w:val="en-US"/>
              </w:rPr>
              <w:t>Respond to visual artworks and consider where and why people make visual artworks </w:t>
            </w:r>
          </w:p>
          <w:p w:rsidR="003C31CB" w:rsidRPr="00CB680A" w:rsidRDefault="003C31CB" w:rsidP="00B80699">
            <w:pPr>
              <w:shd w:val="clear" w:color="auto" w:fill="FFFF00"/>
              <w:spacing w:after="0" w:line="240" w:lineRule="auto"/>
              <w:rPr>
                <w:rFonts w:ascii="Arial" w:eastAsia="ＭＳ 明朝" w:hAnsi="Arial" w:cs="Arial"/>
                <w:b/>
              </w:rPr>
            </w:pPr>
            <w:hyperlink r:id="rId14" w:tooltip="View elaborations and additional details of VCAVAR020" w:history="1">
              <w:r w:rsidRPr="00CB680A">
                <w:rPr>
                  <w:rFonts w:ascii="Arial" w:eastAsia="ＭＳ 明朝" w:hAnsi="Arial" w:cs="Arial"/>
                  <w:b/>
                  <w:color w:val="0000FF"/>
                  <w:u w:val="single"/>
                  <w:lang w:val="en-US"/>
                </w:rPr>
                <w:t>(VCAVAR020)</w:t>
              </w:r>
            </w:hyperlink>
          </w:p>
          <w:p w:rsidR="003C31CB" w:rsidRPr="00D27719" w:rsidRDefault="003C31CB" w:rsidP="00B80699">
            <w:pPr>
              <w:numPr>
                <w:ilvl w:val="0"/>
                <w:numId w:val="2"/>
              </w:numPr>
              <w:shd w:val="clear" w:color="auto" w:fill="FFFF00"/>
              <w:spacing w:after="0" w:line="240" w:lineRule="auto"/>
              <w:rPr>
                <w:rFonts w:ascii="Arial" w:eastAsia="ＭＳ 明朝" w:hAnsi="Arial" w:cs="Arial"/>
              </w:rPr>
            </w:pPr>
            <w:r w:rsidRPr="00D27719">
              <w:rPr>
                <w:rFonts w:ascii="Arial" w:eastAsia="ＭＳ 明朝" w:hAnsi="Arial" w:cs="Arial"/>
              </w:rPr>
              <w:t>By identifying the subject matter of a series of artworks based on the same theme</w:t>
            </w:r>
          </w:p>
          <w:p w:rsidR="003C31CB" w:rsidRPr="00D27719" w:rsidRDefault="003C31CB" w:rsidP="00B80699">
            <w:pPr>
              <w:numPr>
                <w:ilvl w:val="0"/>
                <w:numId w:val="2"/>
              </w:numPr>
              <w:shd w:val="clear" w:color="auto" w:fill="FFFF00"/>
              <w:spacing w:after="0" w:line="240" w:lineRule="auto"/>
              <w:rPr>
                <w:rFonts w:ascii="Arial" w:eastAsia="ＭＳ 明朝" w:hAnsi="Arial" w:cs="Arial"/>
              </w:rPr>
            </w:pPr>
            <w:r w:rsidRPr="00D27719">
              <w:rPr>
                <w:rFonts w:ascii="Arial" w:eastAsia="ＭＳ 明朝" w:hAnsi="Arial" w:cs="Arial"/>
              </w:rPr>
              <w:t>By identifying how design elements, such as line, shape, colour or texture, are used in their artworks and in the artworks of others</w:t>
            </w:r>
          </w:p>
          <w:p w:rsidR="003C31CB" w:rsidRPr="00D27719" w:rsidRDefault="003C31CB" w:rsidP="00D4049D">
            <w:pPr>
              <w:spacing w:after="0" w:line="240" w:lineRule="auto"/>
              <w:rPr>
                <w:rFonts w:ascii="Arial" w:eastAsia="ＭＳ 明朝" w:hAnsi="Arial" w:cs="Arial"/>
              </w:rPr>
            </w:pPr>
          </w:p>
          <w:p w:rsidR="003C31CB" w:rsidRPr="00D27719" w:rsidRDefault="003C31CB" w:rsidP="00D4049D">
            <w:pPr>
              <w:spacing w:after="0" w:line="240" w:lineRule="auto"/>
              <w:rPr>
                <w:rFonts w:ascii="Arial" w:eastAsia="ＭＳ 明朝" w:hAnsi="Arial" w:cs="Arial"/>
                <w:b/>
              </w:rPr>
            </w:pPr>
          </w:p>
        </w:tc>
      </w:tr>
    </w:tbl>
    <w:p w:rsidR="00EE4A16" w:rsidRPr="00D27719" w:rsidRDefault="00EE4A16" w:rsidP="00D27719">
      <w:pPr>
        <w:spacing w:after="0" w:line="240" w:lineRule="auto"/>
        <w:rPr>
          <w:rFonts w:ascii="Arial" w:eastAsia="ＭＳ 明朝" w:hAnsi="Arial" w:cs="Arial"/>
          <w:b/>
        </w:rPr>
      </w:pPr>
    </w:p>
    <w:p w:rsidR="00D27719" w:rsidRPr="00D27719" w:rsidRDefault="00D27719" w:rsidP="00D27719">
      <w:pPr>
        <w:spacing w:after="0" w:line="240" w:lineRule="auto"/>
        <w:rPr>
          <w:rFonts w:ascii="Arial" w:eastAsia="ＭＳ 明朝" w:hAnsi="Arial" w:cs="Arial"/>
          <w:vanish/>
          <w:sz w:val="24"/>
          <w:szCs w:val="24"/>
        </w:rPr>
      </w:pPr>
    </w:p>
    <w:p w:rsidR="00D27719" w:rsidRPr="00D27719" w:rsidRDefault="00D27719" w:rsidP="00D27719">
      <w:pPr>
        <w:spacing w:after="0" w:line="240" w:lineRule="auto"/>
        <w:rPr>
          <w:rFonts w:ascii="Arial" w:eastAsia="ＭＳ 明朝" w:hAnsi="Arial" w:cs="Arial"/>
          <w:vanish/>
          <w:sz w:val="24"/>
          <w:szCs w:val="24"/>
        </w:rPr>
      </w:pPr>
    </w:p>
    <w:p w:rsidR="00D27719" w:rsidRPr="00D27719" w:rsidRDefault="00D27719" w:rsidP="00D27719">
      <w:pPr>
        <w:spacing w:after="0" w:line="240" w:lineRule="auto"/>
        <w:rPr>
          <w:rFonts w:ascii="Arial" w:eastAsia="ＭＳ 明朝" w:hAnsi="Arial" w:cs="Arial"/>
          <w:b/>
        </w:rPr>
      </w:pPr>
    </w:p>
    <w:sectPr w:rsidR="00D27719" w:rsidRPr="00D27719" w:rsidSect="00D4049D">
      <w:pgSz w:w="16838" w:h="11906" w:orient="landscape" w:code="9"/>
      <w:pgMar w:top="1440" w:right="1440" w:bottom="1440" w:left="1440"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439F4"/>
    <w:multiLevelType w:val="multilevel"/>
    <w:tmpl w:val="1C44AE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4473E8"/>
    <w:multiLevelType w:val="multilevel"/>
    <w:tmpl w:val="1C44AE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F31534"/>
    <w:multiLevelType w:val="hybridMultilevel"/>
    <w:tmpl w:val="20A01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4DE09E5"/>
    <w:multiLevelType w:val="hybridMultilevel"/>
    <w:tmpl w:val="ADB8E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6BD55DB"/>
    <w:multiLevelType w:val="multilevel"/>
    <w:tmpl w:val="1C44AE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D31010"/>
    <w:multiLevelType w:val="hybridMultilevel"/>
    <w:tmpl w:val="E7AC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1639EC"/>
    <w:multiLevelType w:val="hybridMultilevel"/>
    <w:tmpl w:val="9F806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19"/>
    <w:rsid w:val="00012540"/>
    <w:rsid w:val="00077E5C"/>
    <w:rsid w:val="000A1EB3"/>
    <w:rsid w:val="000E3910"/>
    <w:rsid w:val="0011714B"/>
    <w:rsid w:val="00243D7D"/>
    <w:rsid w:val="002C67FE"/>
    <w:rsid w:val="00316011"/>
    <w:rsid w:val="00333FBC"/>
    <w:rsid w:val="003A01C1"/>
    <w:rsid w:val="003C31CB"/>
    <w:rsid w:val="00401B8C"/>
    <w:rsid w:val="004D073E"/>
    <w:rsid w:val="00521D50"/>
    <w:rsid w:val="00544305"/>
    <w:rsid w:val="00587883"/>
    <w:rsid w:val="005B7186"/>
    <w:rsid w:val="006357E3"/>
    <w:rsid w:val="006B34B5"/>
    <w:rsid w:val="006C361D"/>
    <w:rsid w:val="006D019B"/>
    <w:rsid w:val="006D11ED"/>
    <w:rsid w:val="00732B87"/>
    <w:rsid w:val="00773F3F"/>
    <w:rsid w:val="008612E6"/>
    <w:rsid w:val="008A5189"/>
    <w:rsid w:val="009275BF"/>
    <w:rsid w:val="009C2EDD"/>
    <w:rsid w:val="009D01F6"/>
    <w:rsid w:val="009E5E01"/>
    <w:rsid w:val="00A214AF"/>
    <w:rsid w:val="00A41816"/>
    <w:rsid w:val="00A549B1"/>
    <w:rsid w:val="00B80699"/>
    <w:rsid w:val="00C65081"/>
    <w:rsid w:val="00C67DC7"/>
    <w:rsid w:val="00CB680A"/>
    <w:rsid w:val="00D27719"/>
    <w:rsid w:val="00D4049D"/>
    <w:rsid w:val="00D509A7"/>
    <w:rsid w:val="00D5567D"/>
    <w:rsid w:val="00D814CD"/>
    <w:rsid w:val="00D83507"/>
    <w:rsid w:val="00DC1827"/>
    <w:rsid w:val="00DD72E4"/>
    <w:rsid w:val="00DE20C1"/>
    <w:rsid w:val="00DE38DA"/>
    <w:rsid w:val="00E04A84"/>
    <w:rsid w:val="00EE4A16"/>
    <w:rsid w:val="00EE79E7"/>
    <w:rsid w:val="00EF6DBD"/>
    <w:rsid w:val="00F56934"/>
    <w:rsid w:val="00F742ED"/>
    <w:rsid w:val="00FC74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719"/>
    <w:rPr>
      <w:rFonts w:ascii="Tahoma" w:hAnsi="Tahoma" w:cs="Tahoma"/>
      <w:sz w:val="16"/>
      <w:szCs w:val="16"/>
    </w:rPr>
  </w:style>
  <w:style w:type="character" w:styleId="Hyperlink">
    <w:name w:val="Hyperlink"/>
    <w:basedOn w:val="DefaultParagraphFont"/>
    <w:uiPriority w:val="99"/>
    <w:unhideWhenUsed/>
    <w:rsid w:val="000A1EB3"/>
    <w:rPr>
      <w:color w:val="0000FF" w:themeColor="hyperlink"/>
      <w:u w:val="single"/>
    </w:rPr>
  </w:style>
  <w:style w:type="paragraph" w:styleId="ListParagraph">
    <w:name w:val="List Paragraph"/>
    <w:basedOn w:val="Normal"/>
    <w:uiPriority w:val="34"/>
    <w:qFormat/>
    <w:rsid w:val="00F56934"/>
    <w:pPr>
      <w:ind w:left="720"/>
      <w:contextualSpacing/>
    </w:pPr>
  </w:style>
  <w:style w:type="character" w:styleId="FollowedHyperlink">
    <w:name w:val="FollowedHyperlink"/>
    <w:basedOn w:val="DefaultParagraphFont"/>
    <w:uiPriority w:val="99"/>
    <w:semiHidden/>
    <w:unhideWhenUsed/>
    <w:rsid w:val="00B80699"/>
    <w:rPr>
      <w:color w:val="800080" w:themeColor="followedHyperlink"/>
      <w:u w:val="single"/>
    </w:rPr>
  </w:style>
  <w:style w:type="table" w:styleId="TableGrid">
    <w:name w:val="Table Grid"/>
    <w:basedOn w:val="TableNormal"/>
    <w:uiPriority w:val="59"/>
    <w:rsid w:val="009C2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719"/>
    <w:rPr>
      <w:rFonts w:ascii="Tahoma" w:hAnsi="Tahoma" w:cs="Tahoma"/>
      <w:sz w:val="16"/>
      <w:szCs w:val="16"/>
    </w:rPr>
  </w:style>
  <w:style w:type="character" w:styleId="Hyperlink">
    <w:name w:val="Hyperlink"/>
    <w:basedOn w:val="DefaultParagraphFont"/>
    <w:uiPriority w:val="99"/>
    <w:unhideWhenUsed/>
    <w:rsid w:val="000A1EB3"/>
    <w:rPr>
      <w:color w:val="0000FF" w:themeColor="hyperlink"/>
      <w:u w:val="single"/>
    </w:rPr>
  </w:style>
  <w:style w:type="paragraph" w:styleId="ListParagraph">
    <w:name w:val="List Paragraph"/>
    <w:basedOn w:val="Normal"/>
    <w:uiPriority w:val="34"/>
    <w:qFormat/>
    <w:rsid w:val="00F56934"/>
    <w:pPr>
      <w:ind w:left="720"/>
      <w:contextualSpacing/>
    </w:pPr>
  </w:style>
  <w:style w:type="character" w:styleId="FollowedHyperlink">
    <w:name w:val="FollowedHyperlink"/>
    <w:basedOn w:val="DefaultParagraphFont"/>
    <w:uiPriority w:val="99"/>
    <w:semiHidden/>
    <w:unhideWhenUsed/>
    <w:rsid w:val="00B80699"/>
    <w:rPr>
      <w:color w:val="800080" w:themeColor="followedHyperlink"/>
      <w:u w:val="single"/>
    </w:rPr>
  </w:style>
  <w:style w:type="table" w:styleId="TableGrid">
    <w:name w:val="Table Grid"/>
    <w:basedOn w:val="TableNormal"/>
    <w:uiPriority w:val="59"/>
    <w:rsid w:val="009C2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61322">
      <w:bodyDiv w:val="1"/>
      <w:marLeft w:val="0"/>
      <w:marRight w:val="0"/>
      <w:marTop w:val="0"/>
      <w:marBottom w:val="0"/>
      <w:divBdr>
        <w:top w:val="none" w:sz="0" w:space="0" w:color="auto"/>
        <w:left w:val="none" w:sz="0" w:space="0" w:color="auto"/>
        <w:bottom w:val="none" w:sz="0" w:space="0" w:color="auto"/>
        <w:right w:val="none" w:sz="0" w:space="0" w:color="auto"/>
      </w:divBdr>
    </w:div>
    <w:div w:id="1054427994">
      <w:bodyDiv w:val="1"/>
      <w:marLeft w:val="0"/>
      <w:marRight w:val="0"/>
      <w:marTop w:val="0"/>
      <w:marBottom w:val="0"/>
      <w:divBdr>
        <w:top w:val="none" w:sz="0" w:space="0" w:color="auto"/>
        <w:left w:val="none" w:sz="0" w:space="0" w:color="auto"/>
        <w:bottom w:val="none" w:sz="0" w:space="0" w:color="auto"/>
        <w:right w:val="none" w:sz="0" w:space="0" w:color="auto"/>
      </w:divBdr>
      <w:divsChild>
        <w:div w:id="927814793">
          <w:marLeft w:val="0"/>
          <w:marRight w:val="0"/>
          <w:marTop w:val="0"/>
          <w:marBottom w:val="0"/>
          <w:divBdr>
            <w:top w:val="none" w:sz="0" w:space="0" w:color="auto"/>
            <w:left w:val="none" w:sz="0" w:space="0" w:color="auto"/>
            <w:bottom w:val="none" w:sz="0" w:space="0" w:color="auto"/>
            <w:right w:val="none" w:sz="0" w:space="0" w:color="auto"/>
          </w:divBdr>
          <w:divsChild>
            <w:div w:id="869758342">
              <w:marLeft w:val="0"/>
              <w:marRight w:val="0"/>
              <w:marTop w:val="750"/>
              <w:marBottom w:val="750"/>
              <w:divBdr>
                <w:top w:val="none" w:sz="0" w:space="0" w:color="auto"/>
                <w:left w:val="none" w:sz="0" w:space="0" w:color="auto"/>
                <w:bottom w:val="none" w:sz="0" w:space="0" w:color="auto"/>
                <w:right w:val="none" w:sz="0" w:space="0" w:color="auto"/>
              </w:divBdr>
              <w:divsChild>
                <w:div w:id="107978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art.org/en/piet-mondrian/all-works#!#filterName:all-paintings-chronologically,resultType:masonry" TargetMode="External"/><Relationship Id="rId13" Type="http://schemas.openxmlformats.org/officeDocument/2006/relationships/hyperlink" Target="http://victoriancurriculum.vcaa.vic.edu.au/Curriculum/ContentDescription/VCAVAP019"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victoriancurriculum.vcaa.vic.edu.au/Curriculum/ContentDescription/VCAVAV0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victoriancurriculum.vcaa.vic.edu.au/Curriculum/ContentDescription/VCAVAE0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youtube.com/watch?v=v9gIj0j7Ba0" TargetMode="External"/><Relationship Id="rId14" Type="http://schemas.openxmlformats.org/officeDocument/2006/relationships/hyperlink" Target="http://victoriancurriculum.vcaa.vic.edu.au/Curriculum/ContentDescription/VCAVAR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lhyslop@stjamesbrighton.catholic.edu.au</dc:creator>
  <cp:lastModifiedBy>lhyslop@stjamesbrighton.catholic.edu.au</cp:lastModifiedBy>
  <cp:revision>4</cp:revision>
  <dcterms:created xsi:type="dcterms:W3CDTF">2019-03-11T05:44:00Z</dcterms:created>
  <dcterms:modified xsi:type="dcterms:W3CDTF">2019-03-11T05:48:00Z</dcterms:modified>
</cp:coreProperties>
</file>